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B6" w:rsidRDefault="00AD5EE6" w:rsidP="00233CC4">
      <w:pPr>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6.55pt;margin-top:3.7pt;width:570.25pt;height:638.05pt;z-index:-1">
            <v:imagedata r:id="rId8" o:title="1" croptop="11951f" cropleft="2006f"/>
          </v:shape>
        </w:pict>
      </w:r>
    </w:p>
    <w:p w:rsidR="002268B6" w:rsidRDefault="002268B6" w:rsidP="00233CC4">
      <w:pPr>
        <w:rPr>
          <w:rFonts w:ascii="Times New Roman" w:hAnsi="Times New Roman" w:cs="Times New Roman"/>
        </w:rPr>
      </w:pPr>
    </w:p>
    <w:p w:rsidR="002268B6" w:rsidRDefault="002268B6" w:rsidP="00233CC4">
      <w:pPr>
        <w:rPr>
          <w:rFonts w:ascii="Times New Roman" w:hAnsi="Times New Roman" w:cs="Times New Roman"/>
        </w:rPr>
      </w:pPr>
    </w:p>
    <w:p w:rsidR="002268B6" w:rsidRDefault="002268B6"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Default="00131527" w:rsidP="00233CC4">
      <w:pPr>
        <w:rPr>
          <w:rFonts w:ascii="Times New Roman" w:hAnsi="Times New Roman" w:cs="Times New Roman"/>
          <w:lang w:val="en-US"/>
        </w:rPr>
      </w:pPr>
    </w:p>
    <w:p w:rsidR="00131527" w:rsidRPr="00131527" w:rsidRDefault="00131527" w:rsidP="00233CC4">
      <w:pPr>
        <w:rPr>
          <w:rFonts w:ascii="Times New Roman" w:hAnsi="Times New Roman" w:cs="Times New Roman"/>
          <w:lang w:val="en-US"/>
        </w:rPr>
      </w:pPr>
    </w:p>
    <w:p w:rsidR="002268B6" w:rsidRDefault="002268B6" w:rsidP="00233CC4">
      <w:pPr>
        <w:rPr>
          <w:rFonts w:ascii="Times New Roman" w:hAnsi="Times New Roman" w:cs="Times New Roman"/>
          <w:b/>
          <w:bCs/>
          <w:lang w:val="en-US"/>
        </w:rPr>
      </w:pPr>
    </w:p>
    <w:p w:rsidR="00BB6036" w:rsidRPr="00BB6036" w:rsidRDefault="00BB6036" w:rsidP="00233CC4">
      <w:pPr>
        <w:rPr>
          <w:rFonts w:ascii="Times New Roman" w:hAnsi="Times New Roman" w:cs="Times New Roman"/>
          <w:lang w:val="en-US"/>
        </w:rPr>
      </w:pPr>
    </w:p>
    <w:p w:rsidR="002268B6" w:rsidRDefault="002268B6" w:rsidP="00233CC4">
      <w:pPr>
        <w:rPr>
          <w:rFonts w:ascii="Times New Roman" w:hAnsi="Times New Roman" w:cs="Times New Roman"/>
        </w:rPr>
      </w:pPr>
    </w:p>
    <w:p w:rsidR="002268B6" w:rsidRDefault="002268B6" w:rsidP="00233CC4">
      <w:pPr>
        <w:rPr>
          <w:rFonts w:ascii="Times New Roman" w:hAnsi="Times New Roman" w:cs="Times New Roman"/>
        </w:rPr>
      </w:pPr>
    </w:p>
    <w:p w:rsidR="00BB6036" w:rsidRDefault="00BB6036" w:rsidP="0084490E">
      <w:pPr>
        <w:pStyle w:val="111"/>
        <w:shd w:val="clear" w:color="auto" w:fill="auto"/>
        <w:spacing w:after="96" w:line="210" w:lineRule="exact"/>
        <w:ind w:left="20" w:hanging="20"/>
        <w:jc w:val="center"/>
        <w:rPr>
          <w:sz w:val="28"/>
          <w:szCs w:val="28"/>
          <w:lang w:val="en-US"/>
        </w:rPr>
      </w:pPr>
    </w:p>
    <w:p w:rsidR="00BB6036" w:rsidRDefault="00BB6036" w:rsidP="0084490E">
      <w:pPr>
        <w:pStyle w:val="111"/>
        <w:shd w:val="clear" w:color="auto" w:fill="auto"/>
        <w:spacing w:after="96" w:line="210" w:lineRule="exact"/>
        <w:ind w:left="20" w:hanging="20"/>
        <w:jc w:val="center"/>
        <w:rPr>
          <w:sz w:val="28"/>
          <w:szCs w:val="28"/>
          <w:lang w:val="en-US"/>
        </w:rPr>
      </w:pPr>
    </w:p>
    <w:p w:rsidR="00BB6036" w:rsidRDefault="00BB6036" w:rsidP="00AB09EB">
      <w:pPr>
        <w:pStyle w:val="111"/>
        <w:shd w:val="clear" w:color="auto" w:fill="auto"/>
        <w:spacing w:after="96" w:line="210" w:lineRule="exact"/>
        <w:rPr>
          <w:sz w:val="28"/>
          <w:szCs w:val="28"/>
          <w:lang w:val="en-US"/>
        </w:rPr>
      </w:pPr>
    </w:p>
    <w:p w:rsidR="00131527" w:rsidRDefault="00131527" w:rsidP="00AD5EE6">
      <w:pPr>
        <w:pStyle w:val="111"/>
        <w:shd w:val="clear" w:color="auto" w:fill="auto"/>
        <w:spacing w:after="96" w:line="210" w:lineRule="exact"/>
        <w:rPr>
          <w:sz w:val="28"/>
          <w:szCs w:val="28"/>
          <w:lang w:val="en-US"/>
        </w:rPr>
      </w:pPr>
    </w:p>
    <w:p w:rsidR="00AD5EE6" w:rsidRDefault="00AD5EE6" w:rsidP="00AD5EE6">
      <w:pPr>
        <w:pStyle w:val="111"/>
        <w:shd w:val="clear" w:color="auto" w:fill="auto"/>
        <w:spacing w:after="96" w:line="210" w:lineRule="exact"/>
        <w:rPr>
          <w:sz w:val="28"/>
          <w:szCs w:val="28"/>
          <w:lang w:val="en-US"/>
        </w:rPr>
      </w:pPr>
    </w:p>
    <w:p w:rsidR="002268B6" w:rsidRPr="00AB09EB" w:rsidRDefault="002268B6" w:rsidP="00AB09EB">
      <w:pPr>
        <w:pStyle w:val="111"/>
        <w:shd w:val="clear" w:color="auto" w:fill="auto"/>
        <w:spacing w:after="96" w:line="210" w:lineRule="exact"/>
        <w:ind w:left="20" w:hanging="20"/>
        <w:jc w:val="center"/>
        <w:rPr>
          <w:sz w:val="28"/>
          <w:szCs w:val="28"/>
          <w:lang w:val="en-US"/>
        </w:rPr>
      </w:pPr>
      <w:r w:rsidRPr="0057383A">
        <w:rPr>
          <w:sz w:val="28"/>
          <w:szCs w:val="28"/>
        </w:rPr>
        <w:t xml:space="preserve">Раздел I. </w:t>
      </w:r>
    </w:p>
    <w:p w:rsidR="002268B6" w:rsidRDefault="002268B6" w:rsidP="0084490E">
      <w:pPr>
        <w:pStyle w:val="111"/>
        <w:shd w:val="clear" w:color="auto" w:fill="auto"/>
        <w:spacing w:after="96" w:line="210" w:lineRule="exact"/>
        <w:ind w:left="20" w:hanging="20"/>
        <w:jc w:val="center"/>
        <w:rPr>
          <w:sz w:val="24"/>
          <w:szCs w:val="24"/>
        </w:rPr>
      </w:pPr>
      <w:r w:rsidRPr="00CA6A8E">
        <w:rPr>
          <w:sz w:val="24"/>
          <w:szCs w:val="24"/>
        </w:rPr>
        <w:t>ОБЩИ ПОЛОЖЕНИЯ</w:t>
      </w:r>
    </w:p>
    <w:p w:rsidR="002268B6" w:rsidRPr="00CA6A8E" w:rsidRDefault="002268B6" w:rsidP="00DA1CBC">
      <w:pPr>
        <w:pStyle w:val="111"/>
        <w:shd w:val="clear" w:color="auto" w:fill="auto"/>
        <w:spacing w:after="96" w:line="210" w:lineRule="exact"/>
        <w:ind w:left="20" w:firstLine="720"/>
        <w:jc w:val="center"/>
        <w:rPr>
          <w:sz w:val="24"/>
          <w:szCs w:val="24"/>
        </w:rPr>
      </w:pPr>
    </w:p>
    <w:p w:rsidR="002268B6" w:rsidRPr="0084490E" w:rsidRDefault="002268B6" w:rsidP="00300D8B">
      <w:pPr>
        <w:pStyle w:val="32"/>
        <w:shd w:val="clear" w:color="auto" w:fill="auto"/>
        <w:spacing w:before="0" w:after="0" w:line="250" w:lineRule="exact"/>
        <w:ind w:left="20" w:right="7" w:firstLine="720"/>
        <w:rPr>
          <w:sz w:val="24"/>
          <w:szCs w:val="24"/>
        </w:rPr>
      </w:pPr>
      <w:r w:rsidRPr="0084490E">
        <w:rPr>
          <w:sz w:val="24"/>
          <w:szCs w:val="24"/>
        </w:rPr>
        <w:t xml:space="preserve"> Община Брегово, с административен адрес: гр. Брегово, общ. Брегово, обл. Видин, пл. „Централен” №1; </w:t>
      </w:r>
      <w:r w:rsidRPr="0084490E">
        <w:rPr>
          <w:spacing w:val="32"/>
          <w:sz w:val="24"/>
          <w:szCs w:val="24"/>
        </w:rPr>
        <w:t>тел.09312/</w:t>
      </w:r>
      <w:r w:rsidRPr="0084490E">
        <w:rPr>
          <w:spacing w:val="32"/>
          <w:sz w:val="24"/>
          <w:szCs w:val="24"/>
          <w:lang w:val="ru-RU"/>
        </w:rPr>
        <w:t>98-21</w:t>
      </w:r>
      <w:r w:rsidRPr="0084490E">
        <w:rPr>
          <w:spacing w:val="32"/>
          <w:sz w:val="24"/>
          <w:szCs w:val="24"/>
        </w:rPr>
        <w:t>; e-mail:</w:t>
      </w:r>
      <w:r>
        <w:rPr>
          <w:spacing w:val="32"/>
          <w:sz w:val="24"/>
          <w:szCs w:val="24"/>
        </w:rPr>
        <w:t xml:space="preserve"> </w:t>
      </w:r>
      <w:hyperlink r:id="rId9" w:history="1">
        <w:r w:rsidRPr="0084490E">
          <w:rPr>
            <w:rStyle w:val="a3"/>
            <w:spacing w:val="32"/>
            <w:sz w:val="24"/>
            <w:szCs w:val="24"/>
          </w:rPr>
          <w:t>ob_bregovo@b-trust.org</w:t>
        </w:r>
      </w:hyperlink>
      <w:r w:rsidRPr="0084490E">
        <w:rPr>
          <w:spacing w:val="32"/>
          <w:sz w:val="24"/>
          <w:szCs w:val="24"/>
        </w:rPr>
        <w:t>; интернет адрес:</w:t>
      </w:r>
      <w:r w:rsidRPr="0084490E">
        <w:rPr>
          <w:sz w:val="24"/>
          <w:szCs w:val="24"/>
        </w:rPr>
        <w:t xml:space="preserve"> </w:t>
      </w:r>
      <w:hyperlink r:id="rId10" w:history="1">
        <w:r w:rsidRPr="0084490E">
          <w:rPr>
            <w:rStyle w:val="a3"/>
            <w:spacing w:val="32"/>
            <w:sz w:val="24"/>
            <w:szCs w:val="24"/>
          </w:rPr>
          <w:t>http://bregovo.net/</w:t>
        </w:r>
      </w:hyperlink>
      <w:r w:rsidRPr="0084490E">
        <w:rPr>
          <w:spacing w:val="32"/>
          <w:sz w:val="24"/>
          <w:szCs w:val="24"/>
        </w:rPr>
        <w:t xml:space="preserve">; профил на купувача: </w:t>
      </w:r>
      <w:hyperlink r:id="rId11" w:history="1">
        <w:r w:rsidRPr="00B930B7">
          <w:rPr>
            <w:rStyle w:val="a3"/>
            <w:spacing w:val="32"/>
            <w:sz w:val="24"/>
            <w:szCs w:val="24"/>
          </w:rPr>
          <w:t>http://bregov.nit.bg</w:t>
        </w:r>
      </w:hyperlink>
      <w:r w:rsidRPr="0084490E">
        <w:rPr>
          <w:spacing w:val="32"/>
          <w:sz w:val="24"/>
          <w:szCs w:val="24"/>
        </w:rPr>
        <w:t>,</w:t>
      </w:r>
      <w:r>
        <w:rPr>
          <w:spacing w:val="32"/>
          <w:sz w:val="24"/>
          <w:szCs w:val="24"/>
        </w:rPr>
        <w:t xml:space="preserve"> </w:t>
      </w:r>
      <w:r w:rsidRPr="0084490E">
        <w:rPr>
          <w:sz w:val="24"/>
          <w:szCs w:val="24"/>
        </w:rPr>
        <w:t xml:space="preserve">на основание чл. 101а – чл. 101б, във връзка с чл. 14, ал. 4 от Закона за обществените поръчки (ЗОП), отправя покана до всички заинтересовани лица за </w:t>
      </w:r>
      <w:r w:rsidRPr="0084490E">
        <w:rPr>
          <w:sz w:val="24"/>
          <w:szCs w:val="24"/>
          <w:lang w:val="ru-RU"/>
        </w:rPr>
        <w:t>възлагане на обществена поръчка, с предмет</w:t>
      </w:r>
      <w:r w:rsidRPr="0084490E">
        <w:rPr>
          <w:spacing w:val="-1"/>
          <w:sz w:val="24"/>
          <w:szCs w:val="24"/>
          <w:lang w:val="ru-RU"/>
        </w:rPr>
        <w:t>:</w:t>
      </w:r>
      <w:r>
        <w:rPr>
          <w:spacing w:val="-1"/>
          <w:sz w:val="24"/>
          <w:szCs w:val="24"/>
          <w:lang w:val="ru-RU"/>
        </w:rPr>
        <w:t xml:space="preserve"> </w:t>
      </w:r>
      <w:r w:rsidRPr="0084490E">
        <w:rPr>
          <w:b/>
          <w:bCs/>
          <w:sz w:val="24"/>
          <w:szCs w:val="24"/>
        </w:rPr>
        <w:t>„Закупуване на аудио-визуално оборудване и специализирани компютърни системи, предназначени за обществено ползване с възможност за търсене и показване на аудио-визуална информация, управлявани чрез допир до екрана.” по обособени позиции</w:t>
      </w:r>
      <w:r w:rsidRPr="0084490E">
        <w:rPr>
          <w:sz w:val="24"/>
          <w:szCs w:val="24"/>
        </w:rPr>
        <w:t>:</w:t>
      </w:r>
    </w:p>
    <w:p w:rsidR="002268B6" w:rsidRPr="0084490E" w:rsidRDefault="002268B6" w:rsidP="00F20B32">
      <w:pPr>
        <w:pStyle w:val="32"/>
        <w:shd w:val="clear" w:color="auto" w:fill="auto"/>
        <w:spacing w:before="0" w:after="0" w:line="250" w:lineRule="exact"/>
        <w:ind w:left="20" w:right="240" w:firstLine="720"/>
        <w:rPr>
          <w:i/>
          <w:iCs/>
          <w:sz w:val="24"/>
          <w:szCs w:val="24"/>
        </w:rPr>
      </w:pPr>
      <w:r w:rsidRPr="0084490E">
        <w:rPr>
          <w:i/>
          <w:iCs/>
          <w:sz w:val="24"/>
          <w:szCs w:val="24"/>
        </w:rPr>
        <w:t xml:space="preserve">Обособена позиция 1: </w:t>
      </w:r>
      <w:r w:rsidRPr="0084490E">
        <w:rPr>
          <w:b/>
          <w:bCs/>
          <w:sz w:val="24"/>
          <w:szCs w:val="24"/>
        </w:rPr>
        <w:t>Закупуване на аудио-визуално оборудване</w:t>
      </w:r>
      <w:r w:rsidRPr="0084490E">
        <w:rPr>
          <w:i/>
          <w:iCs/>
          <w:sz w:val="24"/>
          <w:szCs w:val="24"/>
        </w:rPr>
        <w:t xml:space="preserve"> </w:t>
      </w:r>
    </w:p>
    <w:p w:rsidR="002268B6" w:rsidRPr="0084490E" w:rsidRDefault="002268B6" w:rsidP="00F20B32">
      <w:pPr>
        <w:pStyle w:val="32"/>
        <w:shd w:val="clear" w:color="auto" w:fill="auto"/>
        <w:spacing w:before="0" w:after="0" w:line="250" w:lineRule="exact"/>
        <w:ind w:left="20" w:right="240" w:firstLine="720"/>
        <w:rPr>
          <w:b/>
          <w:bCs/>
          <w:sz w:val="24"/>
          <w:szCs w:val="24"/>
        </w:rPr>
      </w:pPr>
      <w:r w:rsidRPr="0084490E">
        <w:rPr>
          <w:i/>
          <w:iCs/>
          <w:sz w:val="24"/>
          <w:szCs w:val="24"/>
        </w:rPr>
        <w:t xml:space="preserve">Обособена позиция 2: </w:t>
      </w:r>
      <w:r w:rsidRPr="0084490E">
        <w:rPr>
          <w:b/>
          <w:bCs/>
          <w:sz w:val="24"/>
          <w:szCs w:val="24"/>
        </w:rPr>
        <w:t xml:space="preserve">Закупуване специализирани компютърни системи.  </w:t>
      </w:r>
    </w:p>
    <w:p w:rsidR="002268B6" w:rsidRPr="00270D96" w:rsidRDefault="002268B6" w:rsidP="00270D96">
      <w:pPr>
        <w:pStyle w:val="ac"/>
        <w:jc w:val="both"/>
        <w:rPr>
          <w:rFonts w:ascii="Times New Roman" w:hAnsi="Times New Roman"/>
          <w:spacing w:val="32"/>
          <w:lang w:val="bg-BG"/>
        </w:rPr>
      </w:pPr>
    </w:p>
    <w:p w:rsidR="002268B6" w:rsidRDefault="002268B6" w:rsidP="00300D8B">
      <w:pPr>
        <w:pStyle w:val="111"/>
        <w:shd w:val="clear" w:color="auto" w:fill="auto"/>
        <w:tabs>
          <w:tab w:val="left" w:pos="-543"/>
        </w:tabs>
        <w:spacing w:after="0" w:line="250" w:lineRule="exact"/>
        <w:rPr>
          <w:sz w:val="24"/>
          <w:szCs w:val="24"/>
        </w:rPr>
      </w:pPr>
      <w:r>
        <w:rPr>
          <w:sz w:val="24"/>
          <w:szCs w:val="24"/>
          <w:lang w:val="en-US"/>
        </w:rPr>
        <w:tab/>
      </w:r>
      <w:r>
        <w:rPr>
          <w:sz w:val="24"/>
          <w:szCs w:val="24"/>
        </w:rPr>
        <w:t>1.</w:t>
      </w:r>
      <w:r w:rsidRPr="00CA6A8E">
        <w:rPr>
          <w:sz w:val="24"/>
          <w:szCs w:val="24"/>
        </w:rPr>
        <w:t>Описание предмета на поръчката.</w:t>
      </w:r>
    </w:p>
    <w:p w:rsidR="002268B6" w:rsidRPr="00CA6A8E" w:rsidRDefault="002268B6" w:rsidP="00C67FFA">
      <w:pPr>
        <w:pStyle w:val="111"/>
        <w:shd w:val="clear" w:color="auto" w:fill="auto"/>
        <w:tabs>
          <w:tab w:val="left" w:pos="1114"/>
        </w:tabs>
        <w:spacing w:after="0" w:line="250" w:lineRule="exact"/>
        <w:rPr>
          <w:sz w:val="24"/>
          <w:szCs w:val="24"/>
        </w:rPr>
      </w:pPr>
    </w:p>
    <w:p w:rsidR="002268B6" w:rsidRPr="00CA6A8E" w:rsidRDefault="002268B6" w:rsidP="00300D8B">
      <w:pPr>
        <w:pStyle w:val="32"/>
        <w:shd w:val="clear" w:color="auto" w:fill="auto"/>
        <w:spacing w:before="0" w:after="0" w:line="250" w:lineRule="exact"/>
        <w:ind w:left="20" w:right="7" w:firstLine="720"/>
        <w:rPr>
          <w:sz w:val="24"/>
          <w:szCs w:val="24"/>
        </w:rPr>
      </w:pPr>
      <w:r w:rsidRPr="00CA6A8E">
        <w:rPr>
          <w:sz w:val="24"/>
          <w:szCs w:val="24"/>
        </w:rPr>
        <w:t xml:space="preserve">Община Брегово изпълнява проект </w:t>
      </w:r>
      <w:r w:rsidRPr="00CA6A8E">
        <w:rPr>
          <w:sz w:val="24"/>
          <w:szCs w:val="24"/>
          <w:lang w:val="ru-RU"/>
        </w:rPr>
        <w:t>„Изграждане на Посетителски център за експониране на културно-историческото наследство и природните забележителности на община Брегово с прилагане на аудио-визуални компютърни технологии</w:t>
      </w:r>
      <w:r w:rsidRPr="00CA6A8E">
        <w:rPr>
          <w:sz w:val="24"/>
          <w:szCs w:val="24"/>
        </w:rPr>
        <w:t>”</w:t>
      </w:r>
      <w:r w:rsidRPr="00CA6A8E">
        <w:rPr>
          <w:sz w:val="24"/>
          <w:szCs w:val="24"/>
          <w:lang w:val="ru-RU"/>
        </w:rPr>
        <w:t>, по</w:t>
      </w:r>
      <w:r>
        <w:rPr>
          <w:sz w:val="24"/>
          <w:szCs w:val="24"/>
          <w:lang w:val="ru-RU"/>
        </w:rPr>
        <w:t xml:space="preserve"> мярка 313 </w:t>
      </w:r>
      <w:r>
        <w:rPr>
          <w:sz w:val="24"/>
          <w:szCs w:val="24"/>
        </w:rPr>
        <w:t>„</w:t>
      </w:r>
      <w:r w:rsidRPr="00CA6A8E">
        <w:rPr>
          <w:sz w:val="24"/>
          <w:szCs w:val="24"/>
          <w:lang w:val="ru-RU"/>
        </w:rPr>
        <w:t>Насърча</w:t>
      </w:r>
      <w:r>
        <w:rPr>
          <w:sz w:val="24"/>
          <w:szCs w:val="24"/>
          <w:lang w:val="ru-RU"/>
        </w:rPr>
        <w:t>ване на туристическите дейности</w:t>
      </w:r>
      <w:r>
        <w:rPr>
          <w:sz w:val="24"/>
          <w:szCs w:val="24"/>
        </w:rPr>
        <w:t>”</w:t>
      </w:r>
      <w:r w:rsidRPr="00CA6A8E">
        <w:rPr>
          <w:sz w:val="24"/>
          <w:szCs w:val="24"/>
          <w:lang w:val="ru-RU"/>
        </w:rPr>
        <w:t xml:space="preserve"> от ПРСР за периода 2007-</w:t>
      </w:r>
      <w:smartTag w:uri="urn:schemas-microsoft-com:office:smarttags" w:element="metricconverter">
        <w:smartTagPr>
          <w:attr w:name="ProductID" w:val="2013 г"/>
        </w:smartTagPr>
        <w:r w:rsidRPr="00CA6A8E">
          <w:rPr>
            <w:sz w:val="24"/>
            <w:szCs w:val="24"/>
            <w:lang w:val="ru-RU"/>
          </w:rPr>
          <w:t>2013</w:t>
        </w:r>
        <w:r>
          <w:rPr>
            <w:sz w:val="24"/>
            <w:szCs w:val="24"/>
            <w:lang w:val="ru-RU"/>
          </w:rPr>
          <w:t xml:space="preserve"> </w:t>
        </w:r>
        <w:r w:rsidRPr="00CA6A8E">
          <w:rPr>
            <w:sz w:val="24"/>
            <w:szCs w:val="24"/>
            <w:lang w:val="ru-RU"/>
          </w:rPr>
          <w:t>г</w:t>
        </w:r>
      </w:smartTag>
      <w:r>
        <w:rPr>
          <w:sz w:val="24"/>
          <w:szCs w:val="24"/>
          <w:lang w:val="ru-RU"/>
        </w:rPr>
        <w:t>.</w:t>
      </w:r>
      <w:r w:rsidRPr="00CA6A8E">
        <w:rPr>
          <w:sz w:val="24"/>
          <w:szCs w:val="24"/>
          <w:lang w:val="ru-RU"/>
        </w:rPr>
        <w:t xml:space="preserve">, подкрепена от ЕЗФРСР, </w:t>
      </w:r>
      <w:r w:rsidRPr="00CA6A8E">
        <w:rPr>
          <w:sz w:val="24"/>
          <w:szCs w:val="24"/>
        </w:rPr>
        <w:t xml:space="preserve">финансиран с Договор </w:t>
      </w:r>
      <w:r w:rsidRPr="00CA6A8E">
        <w:rPr>
          <w:b/>
          <w:bCs/>
          <w:sz w:val="24"/>
          <w:szCs w:val="24"/>
          <w:lang w:eastAsia="bg-BG"/>
        </w:rPr>
        <w:t>№ 05/313/00149 от 03.04.2013</w:t>
      </w:r>
      <w:r>
        <w:rPr>
          <w:b/>
          <w:bCs/>
          <w:sz w:val="24"/>
          <w:szCs w:val="24"/>
          <w:lang w:eastAsia="bg-BG"/>
        </w:rPr>
        <w:t xml:space="preserve"> </w:t>
      </w:r>
      <w:r w:rsidRPr="00CA6A8E">
        <w:rPr>
          <w:b/>
          <w:bCs/>
          <w:sz w:val="24"/>
          <w:szCs w:val="24"/>
          <w:lang w:eastAsia="bg-BG"/>
        </w:rPr>
        <w:t xml:space="preserve">г. </w:t>
      </w:r>
      <w:r w:rsidRPr="00CA6A8E">
        <w:rPr>
          <w:sz w:val="24"/>
          <w:szCs w:val="24"/>
        </w:rPr>
        <w:t xml:space="preserve">от Държавен фонд "Земеделие" </w:t>
      </w:r>
    </w:p>
    <w:p w:rsidR="002268B6" w:rsidRPr="00CA6A8E" w:rsidRDefault="002268B6" w:rsidP="00300D8B">
      <w:pPr>
        <w:pStyle w:val="32"/>
        <w:shd w:val="clear" w:color="auto" w:fill="auto"/>
        <w:spacing w:before="0" w:after="0" w:line="250" w:lineRule="exact"/>
        <w:ind w:left="20" w:right="7" w:firstLine="720"/>
        <w:rPr>
          <w:sz w:val="24"/>
          <w:szCs w:val="24"/>
        </w:rPr>
      </w:pPr>
      <w:r w:rsidRPr="00CA6A8E">
        <w:rPr>
          <w:sz w:val="24"/>
          <w:szCs w:val="24"/>
        </w:rPr>
        <w:t>Предвид одобрените дейности по проекта се предвижда експонирането на местното етнографско, историческо и природно наследство да се прилага и чрез аудио-визуални компютърни технологии. За експонирането се използва съвкупност от аудио-визуална база с 36 кратки филма, озвучени на 5 езика и програма за управление на базата, позволяваща избора и показването на филмите, смяната на езика, спиране или ускоряване на кадрите.</w:t>
      </w:r>
    </w:p>
    <w:p w:rsidR="002268B6" w:rsidRPr="00CA6A8E" w:rsidRDefault="002268B6" w:rsidP="00300D8B">
      <w:pPr>
        <w:pStyle w:val="32"/>
        <w:shd w:val="clear" w:color="auto" w:fill="auto"/>
        <w:spacing w:before="0" w:after="0" w:line="250" w:lineRule="exact"/>
        <w:ind w:left="20" w:right="7" w:firstLine="720"/>
        <w:rPr>
          <w:sz w:val="24"/>
          <w:szCs w:val="24"/>
        </w:rPr>
      </w:pPr>
      <w:r w:rsidRPr="00CA6A8E">
        <w:rPr>
          <w:sz w:val="24"/>
          <w:szCs w:val="24"/>
        </w:rPr>
        <w:t>Аудио-визуалната база и програмата за управление на базата се разполагат в компютърни системи, управлявани с допир до екрана, които включват:</w:t>
      </w:r>
    </w:p>
    <w:p w:rsidR="002268B6" w:rsidRPr="00CA6A8E" w:rsidRDefault="002268B6" w:rsidP="00300D8B">
      <w:pPr>
        <w:pStyle w:val="32"/>
        <w:numPr>
          <w:ilvl w:val="0"/>
          <w:numId w:val="2"/>
        </w:numPr>
        <w:shd w:val="clear" w:color="auto" w:fill="auto"/>
        <w:tabs>
          <w:tab w:val="left" w:pos="1440"/>
        </w:tabs>
        <w:spacing w:before="0" w:after="0" w:line="254" w:lineRule="exact"/>
        <w:ind w:left="1440" w:right="7" w:hanging="360"/>
        <w:rPr>
          <w:sz w:val="24"/>
          <w:szCs w:val="24"/>
        </w:rPr>
      </w:pPr>
      <w:r w:rsidRPr="00CA6A8E">
        <w:rPr>
          <w:sz w:val="24"/>
          <w:szCs w:val="24"/>
        </w:rPr>
        <w:t xml:space="preserve">Специаизирания компютър предназначен за обществен достъп </w:t>
      </w:r>
    </w:p>
    <w:p w:rsidR="002268B6" w:rsidRPr="00CA6A8E" w:rsidRDefault="002268B6" w:rsidP="00300D8B">
      <w:pPr>
        <w:pStyle w:val="32"/>
        <w:numPr>
          <w:ilvl w:val="0"/>
          <w:numId w:val="2"/>
        </w:numPr>
        <w:shd w:val="clear" w:color="auto" w:fill="auto"/>
        <w:tabs>
          <w:tab w:val="left" w:pos="1440"/>
        </w:tabs>
        <w:spacing w:before="0" w:after="0" w:line="254" w:lineRule="exact"/>
        <w:ind w:left="1440" w:right="7" w:hanging="360"/>
        <w:rPr>
          <w:sz w:val="24"/>
          <w:szCs w:val="24"/>
        </w:rPr>
      </w:pPr>
      <w:r w:rsidRPr="00CA6A8E">
        <w:rPr>
          <w:sz w:val="24"/>
          <w:szCs w:val="24"/>
        </w:rPr>
        <w:t>Системи за управление</w:t>
      </w:r>
      <w:r>
        <w:rPr>
          <w:sz w:val="24"/>
          <w:szCs w:val="24"/>
        </w:rPr>
        <w:t xml:space="preserve"> на аудио-визуално съдържание /5</w:t>
      </w:r>
      <w:r w:rsidRPr="00CA6A8E">
        <w:rPr>
          <w:sz w:val="24"/>
          <w:szCs w:val="24"/>
        </w:rPr>
        <w:t xml:space="preserve"> броя/  </w:t>
      </w:r>
    </w:p>
    <w:p w:rsidR="002268B6" w:rsidRDefault="002268B6" w:rsidP="00300D8B">
      <w:pPr>
        <w:pStyle w:val="32"/>
        <w:shd w:val="clear" w:color="auto" w:fill="auto"/>
        <w:spacing w:before="0" w:after="0" w:line="250" w:lineRule="exact"/>
        <w:ind w:left="20" w:right="7" w:firstLine="720"/>
        <w:rPr>
          <w:sz w:val="24"/>
          <w:szCs w:val="24"/>
        </w:rPr>
      </w:pPr>
      <w:r w:rsidRPr="00CA6A8E">
        <w:rPr>
          <w:sz w:val="24"/>
          <w:szCs w:val="24"/>
        </w:rPr>
        <w:t>Закупуването на аудио-визуалното оборуд</w:t>
      </w:r>
      <w:r>
        <w:rPr>
          <w:sz w:val="24"/>
          <w:szCs w:val="24"/>
        </w:rPr>
        <w:t xml:space="preserve">ване за запис и възпроизводство, </w:t>
      </w:r>
      <w:r w:rsidRPr="00CA6A8E">
        <w:rPr>
          <w:sz w:val="24"/>
          <w:szCs w:val="24"/>
        </w:rPr>
        <w:t xml:space="preserve">ще позволи разширяването на базата с нови събития и ще допринася за устойчивото развитие на представянето на </w:t>
      </w:r>
      <w:r w:rsidRPr="00CA6A8E">
        <w:rPr>
          <w:sz w:val="24"/>
          <w:szCs w:val="24"/>
          <w:lang w:val="ru-RU"/>
        </w:rPr>
        <w:t>културно-историческото наследство и природните забележителности на община Брегово</w:t>
      </w:r>
      <w:r w:rsidRPr="00CA6A8E">
        <w:rPr>
          <w:sz w:val="24"/>
          <w:szCs w:val="24"/>
        </w:rPr>
        <w:t>.</w:t>
      </w:r>
    </w:p>
    <w:p w:rsidR="002268B6" w:rsidRDefault="002268B6" w:rsidP="00C67FFA">
      <w:pPr>
        <w:pStyle w:val="32"/>
        <w:shd w:val="clear" w:color="auto" w:fill="auto"/>
        <w:spacing w:before="0" w:after="0" w:line="250" w:lineRule="exact"/>
        <w:ind w:left="20" w:right="240" w:firstLine="720"/>
        <w:rPr>
          <w:sz w:val="24"/>
          <w:szCs w:val="24"/>
        </w:rPr>
      </w:pPr>
    </w:p>
    <w:p w:rsidR="002268B6" w:rsidRDefault="002268B6" w:rsidP="00300D8B">
      <w:pPr>
        <w:pStyle w:val="32"/>
        <w:shd w:val="clear" w:color="auto" w:fill="auto"/>
        <w:spacing w:before="0" w:after="0" w:line="250" w:lineRule="exact"/>
        <w:ind w:right="240" w:firstLine="720"/>
        <w:rPr>
          <w:sz w:val="24"/>
          <w:szCs w:val="24"/>
        </w:rPr>
      </w:pPr>
      <w:r>
        <w:rPr>
          <w:rStyle w:val="a7"/>
          <w:sz w:val="24"/>
          <w:szCs w:val="24"/>
        </w:rPr>
        <w:t xml:space="preserve">2. </w:t>
      </w:r>
      <w:r w:rsidRPr="00CA6A8E">
        <w:rPr>
          <w:rStyle w:val="a7"/>
          <w:sz w:val="24"/>
          <w:szCs w:val="24"/>
        </w:rPr>
        <w:t>Обект на поръчката:</w:t>
      </w:r>
      <w:r w:rsidRPr="00CA6A8E">
        <w:rPr>
          <w:sz w:val="24"/>
          <w:szCs w:val="24"/>
        </w:rPr>
        <w:t xml:space="preserve"> доставка по чл. 14, ал. 4, т. 2 от ЗОП.</w:t>
      </w:r>
    </w:p>
    <w:p w:rsidR="002268B6" w:rsidRPr="0084490E" w:rsidRDefault="002268B6" w:rsidP="00C67FFA">
      <w:pPr>
        <w:pStyle w:val="32"/>
        <w:shd w:val="clear" w:color="auto" w:fill="auto"/>
        <w:spacing w:before="0" w:after="0" w:line="250" w:lineRule="exact"/>
        <w:ind w:left="20" w:right="240" w:firstLine="720"/>
        <w:rPr>
          <w:sz w:val="16"/>
          <w:szCs w:val="16"/>
        </w:rPr>
      </w:pPr>
    </w:p>
    <w:p w:rsidR="002268B6" w:rsidRDefault="002268B6" w:rsidP="00300D8B">
      <w:pPr>
        <w:pStyle w:val="111"/>
        <w:shd w:val="clear" w:color="auto" w:fill="auto"/>
        <w:tabs>
          <w:tab w:val="left" w:pos="-284"/>
        </w:tabs>
        <w:spacing w:after="188" w:line="264" w:lineRule="exact"/>
        <w:ind w:right="7"/>
        <w:rPr>
          <w:sz w:val="24"/>
          <w:szCs w:val="24"/>
        </w:rPr>
      </w:pPr>
      <w:r>
        <w:rPr>
          <w:sz w:val="24"/>
          <w:szCs w:val="24"/>
          <w:lang w:val="en-US"/>
        </w:rPr>
        <w:tab/>
      </w:r>
      <w:r>
        <w:rPr>
          <w:sz w:val="24"/>
          <w:szCs w:val="24"/>
        </w:rPr>
        <w:t xml:space="preserve">3. </w:t>
      </w:r>
      <w:r w:rsidRPr="00CA6A8E">
        <w:rPr>
          <w:sz w:val="24"/>
          <w:szCs w:val="24"/>
        </w:rPr>
        <w:t>Срок на изпълнение:</w:t>
      </w:r>
      <w:r w:rsidRPr="00CA6A8E">
        <w:rPr>
          <w:rStyle w:val="112"/>
          <w:sz w:val="24"/>
          <w:szCs w:val="24"/>
        </w:rPr>
        <w:t xml:space="preserve"> предложеният срок от Изпълнителя, но</w:t>
      </w:r>
      <w:r w:rsidRPr="00CA6A8E">
        <w:rPr>
          <w:sz w:val="24"/>
          <w:szCs w:val="24"/>
        </w:rPr>
        <w:t xml:space="preserve"> не по-дълъг от 60 (шестдесет) календарни дни.</w:t>
      </w:r>
    </w:p>
    <w:p w:rsidR="002268B6" w:rsidRPr="0084490E" w:rsidRDefault="002268B6" w:rsidP="00300D8B">
      <w:pPr>
        <w:pStyle w:val="111"/>
        <w:shd w:val="clear" w:color="auto" w:fill="auto"/>
        <w:tabs>
          <w:tab w:val="left" w:pos="-142"/>
        </w:tabs>
        <w:spacing w:after="0" w:line="254" w:lineRule="exact"/>
        <w:ind w:right="7" w:firstLine="560"/>
        <w:rPr>
          <w:sz w:val="24"/>
          <w:szCs w:val="24"/>
        </w:rPr>
      </w:pPr>
      <w:r>
        <w:rPr>
          <w:sz w:val="24"/>
          <w:szCs w:val="24"/>
        </w:rPr>
        <w:t xml:space="preserve">   </w:t>
      </w:r>
      <w:r w:rsidRPr="0084490E">
        <w:rPr>
          <w:sz w:val="24"/>
          <w:szCs w:val="24"/>
        </w:rPr>
        <w:t>4. Прогнозната стойност за реализиране на поръчката е 26 678,00 (двадесет и шест хиляди  шестстотин седемдесет и осем лева) лева без ДДС,</w:t>
      </w:r>
      <w:r w:rsidRPr="0084490E">
        <w:rPr>
          <w:rStyle w:val="112"/>
          <w:sz w:val="24"/>
          <w:szCs w:val="24"/>
        </w:rPr>
        <w:t xml:space="preserve"> </w:t>
      </w:r>
      <w:r w:rsidRPr="0084490E">
        <w:rPr>
          <w:sz w:val="24"/>
          <w:szCs w:val="24"/>
          <w:shd w:val="clear" w:color="auto" w:fill="FFFFFF"/>
        </w:rPr>
        <w:t>която се явява и максимална обща стойност за офериране от участниците при подаване на оферта.</w:t>
      </w:r>
    </w:p>
    <w:p w:rsidR="002268B6" w:rsidRPr="0084490E" w:rsidRDefault="002268B6" w:rsidP="0084490E">
      <w:pPr>
        <w:pStyle w:val="111"/>
        <w:shd w:val="clear" w:color="auto" w:fill="auto"/>
        <w:tabs>
          <w:tab w:val="left" w:pos="-142"/>
        </w:tabs>
        <w:spacing w:after="0" w:line="254" w:lineRule="exact"/>
        <w:ind w:right="240" w:firstLine="560"/>
        <w:rPr>
          <w:sz w:val="24"/>
          <w:szCs w:val="24"/>
        </w:rPr>
      </w:pPr>
    </w:p>
    <w:p w:rsidR="002268B6" w:rsidRPr="004F5F8A" w:rsidRDefault="002268B6" w:rsidP="004F5F8A">
      <w:pPr>
        <w:pStyle w:val="aa"/>
        <w:ind w:firstLine="708"/>
        <w:rPr>
          <w:rFonts w:ascii="Times New Roman" w:cs="Times New Roman"/>
          <w:shd w:val="clear" w:color="auto" w:fill="FFFFFF"/>
          <w:lang w:eastAsia="en-US"/>
        </w:rPr>
      </w:pPr>
      <w:r w:rsidRPr="004F5F8A">
        <w:rPr>
          <w:rFonts w:ascii="Times New Roman" w:cs="Times New Roman"/>
          <w:shd w:val="clear" w:color="auto" w:fill="FFFFFF"/>
          <w:lang w:eastAsia="en-US"/>
        </w:rPr>
        <w:t>В случай че участникът е подал оферта за повече от една обособена позиция, той изготвя отделно Ценово предложение по всяка позиция като отбелязва за коя обособена позиция е предложението.</w:t>
      </w:r>
    </w:p>
    <w:p w:rsidR="002268B6" w:rsidRDefault="002268B6" w:rsidP="0084490E">
      <w:pPr>
        <w:pStyle w:val="aa"/>
        <w:ind w:firstLine="708"/>
        <w:rPr>
          <w:rFonts w:ascii="Times New Roman" w:cs="Times New Roman"/>
          <w:shd w:val="clear" w:color="auto" w:fill="FFFFFF"/>
          <w:lang w:eastAsia="en-US"/>
        </w:rPr>
      </w:pPr>
      <w:r w:rsidRPr="004F5F8A">
        <w:rPr>
          <w:rFonts w:ascii="Times New Roman" w:cs="Times New Roman"/>
          <w:shd w:val="clear" w:color="auto" w:fill="FFFFFF"/>
          <w:lang w:eastAsia="en-US"/>
        </w:rPr>
        <w:t>Данните в ценовото предложение се отпечатват или попълват с неизтриваемо мастило и се подписват от лице или лица, надлежно упълномощени за това от името на участника. Всички страници на ценовото предложение с направените по тях поправки се парафират от лицето или лицата, подписали ценовото предложение.</w:t>
      </w:r>
    </w:p>
    <w:p w:rsidR="002268B6" w:rsidRPr="0084490E" w:rsidRDefault="002268B6" w:rsidP="004F5F8A">
      <w:pPr>
        <w:pStyle w:val="aa"/>
        <w:rPr>
          <w:rFonts w:ascii="Times New Roman" w:cs="Times New Roman"/>
          <w:sz w:val="16"/>
          <w:szCs w:val="16"/>
          <w:shd w:val="clear" w:color="auto" w:fill="FFFFFF"/>
          <w:lang w:eastAsia="en-US"/>
        </w:rPr>
      </w:pPr>
    </w:p>
    <w:p w:rsidR="00AD5EE6" w:rsidRDefault="00AD5EE6" w:rsidP="00CB019C">
      <w:pPr>
        <w:pStyle w:val="aa"/>
        <w:ind w:firstLine="708"/>
        <w:rPr>
          <w:rFonts w:ascii="Times New Roman" w:cs="Times New Roman"/>
          <w:b/>
          <w:bCs/>
          <w:u w:val="single"/>
          <w:shd w:val="clear" w:color="auto" w:fill="FFFFFF"/>
          <w:lang w:val="en-US" w:eastAsia="en-US"/>
        </w:rPr>
      </w:pPr>
    </w:p>
    <w:p w:rsidR="002268B6" w:rsidRPr="00CB019C" w:rsidRDefault="002268B6" w:rsidP="00CB019C">
      <w:pPr>
        <w:pStyle w:val="aa"/>
        <w:ind w:firstLine="708"/>
        <w:rPr>
          <w:rFonts w:ascii="Times New Roman" w:cs="Times New Roman"/>
          <w:b/>
          <w:bCs/>
          <w:u w:val="single"/>
          <w:shd w:val="clear" w:color="auto" w:fill="FFFFFF"/>
          <w:lang w:eastAsia="en-US"/>
        </w:rPr>
      </w:pPr>
      <w:r w:rsidRPr="00CB019C">
        <w:rPr>
          <w:rFonts w:ascii="Times New Roman" w:cs="Times New Roman"/>
          <w:b/>
          <w:bCs/>
          <w:u w:val="single"/>
          <w:shd w:val="clear" w:color="auto" w:fill="FFFFFF"/>
          <w:lang w:eastAsia="en-US"/>
        </w:rPr>
        <w:lastRenderedPageBreak/>
        <w:t>Предлаганата цена по всяка обособена позиция не може да надхвърля следните пределни стойности без ДДС:</w:t>
      </w:r>
    </w:p>
    <w:p w:rsidR="002268B6" w:rsidRPr="004F5F8A" w:rsidRDefault="002268B6" w:rsidP="004F5F8A">
      <w:pPr>
        <w:pStyle w:val="aa"/>
        <w:rPr>
          <w:rFonts w:ascii="Times New Roman" w:cs="Times New Roman"/>
          <w:shd w:val="clear" w:color="auto" w:fill="FFFFFF"/>
          <w:lang w:eastAsia="en-US"/>
        </w:rPr>
      </w:pPr>
    </w:p>
    <w:p w:rsidR="002268B6" w:rsidRDefault="002268B6" w:rsidP="00300D8B">
      <w:pPr>
        <w:pStyle w:val="111"/>
        <w:shd w:val="clear" w:color="auto" w:fill="auto"/>
        <w:spacing w:after="184" w:line="254" w:lineRule="exact"/>
        <w:ind w:right="7" w:firstLine="708"/>
        <w:rPr>
          <w:sz w:val="24"/>
          <w:szCs w:val="24"/>
        </w:rPr>
      </w:pPr>
      <w:r w:rsidRPr="00CA6A8E">
        <w:rPr>
          <w:sz w:val="24"/>
          <w:szCs w:val="24"/>
        </w:rPr>
        <w:t>За Обособена позиция №1:</w:t>
      </w:r>
      <w:r w:rsidRPr="00CA6A8E">
        <w:rPr>
          <w:rStyle w:val="112"/>
          <w:sz w:val="24"/>
          <w:szCs w:val="24"/>
        </w:rPr>
        <w:t xml:space="preserve"> Закупуване на аудио-визуално оборудване</w:t>
      </w:r>
      <w:r w:rsidRPr="00CA6A8E">
        <w:rPr>
          <w:sz w:val="24"/>
          <w:szCs w:val="24"/>
        </w:rPr>
        <w:t xml:space="preserve"> до 3 988,00 (три хиляди деветстотин осемдесет и осем лева) лева без ДДС.  </w:t>
      </w:r>
    </w:p>
    <w:p w:rsidR="002268B6" w:rsidRPr="0084490E" w:rsidRDefault="002268B6" w:rsidP="0084490E">
      <w:pPr>
        <w:jc w:val="both"/>
        <w:rPr>
          <w:rFonts w:ascii="Times New Roman" w:hAnsi="Times New Roman" w:cs="Times New Roman"/>
          <w:b/>
          <w:bCs/>
          <w:shd w:val="clear" w:color="auto" w:fill="FFFFFF"/>
        </w:rPr>
      </w:pPr>
      <w:r w:rsidRPr="0084490E">
        <w:rPr>
          <w:rFonts w:ascii="Times New Roman" w:hAnsi="Times New Roman" w:cs="Times New Roman"/>
          <w:b/>
          <w:bCs/>
        </w:rPr>
        <w:t xml:space="preserve">        </w:t>
      </w:r>
      <w:r w:rsidRPr="0084490E">
        <w:rPr>
          <w:rFonts w:ascii="Times New Roman" w:hAnsi="Times New Roman" w:cs="Times New Roman"/>
          <w:b/>
          <w:bCs/>
          <w:shd w:val="clear" w:color="auto" w:fill="FFFFFF"/>
        </w:rPr>
        <w:t>Предлаганата цена за всеки  отделен вид на оборудването, включен в обособена позиция №1, не бива да надвишава максималните общи стойности без ДДС, заложени в следната таблица:</w:t>
      </w:r>
    </w:p>
    <w:p w:rsidR="002268B6" w:rsidRPr="0084490E" w:rsidRDefault="002268B6" w:rsidP="0084490E">
      <w:pPr>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
        <w:gridCol w:w="4057"/>
        <w:gridCol w:w="1619"/>
        <w:gridCol w:w="2377"/>
      </w:tblGrid>
      <w:tr w:rsidR="002268B6" w:rsidRPr="005B1AD5">
        <w:trPr>
          <w:jc w:val="center"/>
        </w:trPr>
        <w:tc>
          <w:tcPr>
            <w:tcW w:w="578" w:type="dxa"/>
            <w:vAlign w:val="center"/>
          </w:tcPr>
          <w:p w:rsidR="002268B6" w:rsidRPr="000E4E08" w:rsidRDefault="002268B6" w:rsidP="00FC0A28">
            <w:pPr>
              <w:pStyle w:val="ac"/>
              <w:jc w:val="center"/>
              <w:rPr>
                <w:rFonts w:ascii="Times New Roman" w:hAnsi="Times New Roman"/>
                <w:b/>
                <w:bCs/>
                <w:szCs w:val="24"/>
                <w:lang w:val="bg-BG"/>
              </w:rPr>
            </w:pPr>
            <w:r w:rsidRPr="000E4E08">
              <w:rPr>
                <w:rFonts w:ascii="Times New Roman" w:hAnsi="Times New Roman"/>
                <w:b/>
                <w:bCs/>
                <w:szCs w:val="24"/>
                <w:lang w:val="bg-BG"/>
              </w:rPr>
              <w:t>№ по ред</w:t>
            </w:r>
          </w:p>
        </w:tc>
        <w:tc>
          <w:tcPr>
            <w:tcW w:w="4057" w:type="dxa"/>
            <w:vAlign w:val="center"/>
          </w:tcPr>
          <w:p w:rsidR="002268B6" w:rsidRPr="000E4E08" w:rsidRDefault="002268B6" w:rsidP="00FC0A28">
            <w:pPr>
              <w:pStyle w:val="ac"/>
              <w:jc w:val="center"/>
              <w:rPr>
                <w:rFonts w:ascii="Times New Roman" w:hAnsi="Times New Roman"/>
                <w:b/>
                <w:bCs/>
                <w:szCs w:val="24"/>
                <w:lang w:val="bg-BG"/>
              </w:rPr>
            </w:pPr>
            <w:r w:rsidRPr="000E4E08">
              <w:rPr>
                <w:rFonts w:ascii="Times New Roman" w:hAnsi="Times New Roman"/>
                <w:b/>
                <w:bCs/>
                <w:szCs w:val="24"/>
                <w:lang w:val="bg-BG"/>
              </w:rPr>
              <w:t>Описание / вид на оборудването</w:t>
            </w:r>
          </w:p>
        </w:tc>
        <w:tc>
          <w:tcPr>
            <w:tcW w:w="1619" w:type="dxa"/>
            <w:vAlign w:val="center"/>
          </w:tcPr>
          <w:p w:rsidR="002268B6" w:rsidRPr="000E4E08" w:rsidRDefault="002268B6" w:rsidP="00FC0A28">
            <w:pPr>
              <w:pStyle w:val="ac"/>
              <w:jc w:val="center"/>
              <w:rPr>
                <w:rFonts w:ascii="Times New Roman" w:hAnsi="Times New Roman"/>
                <w:b/>
                <w:bCs/>
                <w:szCs w:val="24"/>
                <w:lang w:val="bg-BG"/>
              </w:rPr>
            </w:pPr>
            <w:r w:rsidRPr="000E4E08">
              <w:rPr>
                <w:rFonts w:ascii="Times New Roman" w:hAnsi="Times New Roman"/>
                <w:b/>
                <w:bCs/>
                <w:szCs w:val="24"/>
                <w:lang w:val="bg-BG"/>
              </w:rPr>
              <w:t>Количество</w:t>
            </w:r>
          </w:p>
        </w:tc>
        <w:tc>
          <w:tcPr>
            <w:tcW w:w="2377" w:type="dxa"/>
            <w:vAlign w:val="center"/>
          </w:tcPr>
          <w:p w:rsidR="002268B6" w:rsidRPr="00193DBB" w:rsidRDefault="002268B6" w:rsidP="00FC0A28">
            <w:pPr>
              <w:pStyle w:val="ac"/>
              <w:jc w:val="center"/>
              <w:rPr>
                <w:rFonts w:ascii="Times New Roman" w:hAnsi="Times New Roman"/>
                <w:b/>
                <w:bCs/>
                <w:i/>
                <w:iCs/>
                <w:sz w:val="20"/>
                <w:lang w:val="bg-BG"/>
              </w:rPr>
            </w:pPr>
            <w:r w:rsidRPr="000E4E08">
              <w:rPr>
                <w:rFonts w:ascii="Times New Roman" w:hAnsi="Times New Roman"/>
                <w:b/>
                <w:bCs/>
                <w:szCs w:val="24"/>
                <w:shd w:val="clear" w:color="auto" w:fill="FFFFFF"/>
                <w:lang w:val="ru-RU"/>
              </w:rPr>
              <w:t>Максимална обща сума без ДДС</w:t>
            </w:r>
          </w:p>
        </w:tc>
      </w:tr>
      <w:tr w:rsidR="002268B6" w:rsidRPr="005B1AD5">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w:t>
            </w:r>
          </w:p>
        </w:tc>
        <w:tc>
          <w:tcPr>
            <w:tcW w:w="4057" w:type="dxa"/>
            <w:vAlign w:val="center"/>
          </w:tcPr>
          <w:p w:rsidR="002268B6" w:rsidRPr="000E4E08" w:rsidRDefault="002268B6" w:rsidP="00D00FC1">
            <w:pPr>
              <w:pStyle w:val="ac"/>
              <w:rPr>
                <w:rFonts w:ascii="Times New Roman" w:hAnsi="Times New Roman"/>
                <w:szCs w:val="24"/>
                <w:lang w:val="bg-BG"/>
              </w:rPr>
            </w:pPr>
            <w:r w:rsidRPr="000E4E08">
              <w:rPr>
                <w:rFonts w:ascii="Times New Roman" w:hAnsi="Times New Roman"/>
                <w:szCs w:val="24"/>
                <w:lang w:val="bg-BG"/>
              </w:rPr>
              <w:t xml:space="preserve">Видеокамера с необходимите допълнения/аксесоари- триножник,  2(два) комплекта акумулаторни батерии, зареждащо устройство. </w:t>
            </w:r>
          </w:p>
        </w:tc>
        <w:tc>
          <w:tcPr>
            <w:tcW w:w="1619"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 бр.</w:t>
            </w:r>
          </w:p>
        </w:tc>
        <w:tc>
          <w:tcPr>
            <w:tcW w:w="2377"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2 416,00</w:t>
            </w:r>
          </w:p>
        </w:tc>
      </w:tr>
      <w:tr w:rsidR="002268B6" w:rsidRPr="005B1AD5">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2</w:t>
            </w:r>
          </w:p>
        </w:tc>
        <w:tc>
          <w:tcPr>
            <w:tcW w:w="4057" w:type="dxa"/>
            <w:vAlign w:val="center"/>
          </w:tcPr>
          <w:p w:rsidR="002268B6" w:rsidRPr="000E4E08" w:rsidRDefault="002268B6" w:rsidP="00FC0A28">
            <w:pPr>
              <w:pStyle w:val="ac"/>
              <w:jc w:val="both"/>
              <w:rPr>
                <w:rFonts w:ascii="Times New Roman" w:hAnsi="Times New Roman"/>
                <w:szCs w:val="24"/>
                <w:lang w:val="bg-BG"/>
              </w:rPr>
            </w:pPr>
            <w:r w:rsidRPr="000E4E08">
              <w:rPr>
                <w:rFonts w:ascii="Times New Roman" w:hAnsi="Times New Roman"/>
                <w:color w:val="000000"/>
                <w:szCs w:val="24"/>
                <w:lang w:val="bg-BG"/>
              </w:rPr>
              <w:t xml:space="preserve"> Аудио уредба</w:t>
            </w:r>
          </w:p>
        </w:tc>
        <w:tc>
          <w:tcPr>
            <w:tcW w:w="1619"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 бр.</w:t>
            </w:r>
          </w:p>
        </w:tc>
        <w:tc>
          <w:tcPr>
            <w:tcW w:w="2377"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332,00</w:t>
            </w:r>
          </w:p>
        </w:tc>
      </w:tr>
      <w:tr w:rsidR="002268B6" w:rsidRPr="005B1AD5">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3</w:t>
            </w:r>
          </w:p>
        </w:tc>
        <w:tc>
          <w:tcPr>
            <w:tcW w:w="4057" w:type="dxa"/>
            <w:vAlign w:val="center"/>
          </w:tcPr>
          <w:p w:rsidR="002268B6" w:rsidRPr="000E4E08" w:rsidRDefault="002268B6" w:rsidP="00FC0A28">
            <w:pPr>
              <w:pStyle w:val="ac"/>
              <w:jc w:val="both"/>
              <w:rPr>
                <w:rFonts w:ascii="Times New Roman" w:hAnsi="Times New Roman"/>
                <w:szCs w:val="24"/>
                <w:lang w:val="bg-BG"/>
              </w:rPr>
            </w:pPr>
            <w:r w:rsidRPr="000E4E08">
              <w:rPr>
                <w:rFonts w:ascii="Times New Roman" w:hAnsi="Times New Roman"/>
                <w:color w:val="000000"/>
                <w:szCs w:val="24"/>
                <w:lang w:val="bg-BG"/>
              </w:rPr>
              <w:t>Висококачествен  микрофон</w:t>
            </w:r>
          </w:p>
        </w:tc>
        <w:tc>
          <w:tcPr>
            <w:tcW w:w="1619"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 бр.</w:t>
            </w:r>
          </w:p>
        </w:tc>
        <w:tc>
          <w:tcPr>
            <w:tcW w:w="2377"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958,00</w:t>
            </w:r>
          </w:p>
        </w:tc>
      </w:tr>
      <w:tr w:rsidR="002268B6" w:rsidRPr="005B1AD5">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4</w:t>
            </w:r>
          </w:p>
        </w:tc>
        <w:tc>
          <w:tcPr>
            <w:tcW w:w="4057" w:type="dxa"/>
            <w:vAlign w:val="center"/>
          </w:tcPr>
          <w:p w:rsidR="002268B6" w:rsidRPr="000E4E08" w:rsidRDefault="002268B6" w:rsidP="00FC0A28">
            <w:pPr>
              <w:pStyle w:val="ac"/>
              <w:jc w:val="both"/>
              <w:rPr>
                <w:rFonts w:ascii="Times New Roman" w:hAnsi="Times New Roman"/>
                <w:szCs w:val="24"/>
                <w:lang w:val="bg-BG"/>
              </w:rPr>
            </w:pPr>
            <w:r w:rsidRPr="000E4E08">
              <w:rPr>
                <w:rFonts w:ascii="Times New Roman" w:hAnsi="Times New Roman"/>
                <w:color w:val="000000"/>
                <w:szCs w:val="24"/>
                <w:lang w:val="bg-BG"/>
              </w:rPr>
              <w:t xml:space="preserve"> Фотоапарат</w:t>
            </w:r>
          </w:p>
        </w:tc>
        <w:tc>
          <w:tcPr>
            <w:tcW w:w="1619"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 бр.</w:t>
            </w:r>
          </w:p>
        </w:tc>
        <w:tc>
          <w:tcPr>
            <w:tcW w:w="2377"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282,00</w:t>
            </w:r>
          </w:p>
        </w:tc>
      </w:tr>
    </w:tbl>
    <w:p w:rsidR="002268B6" w:rsidRPr="00AB09EB" w:rsidRDefault="002268B6" w:rsidP="004F5F8A">
      <w:pPr>
        <w:pStyle w:val="111"/>
        <w:shd w:val="clear" w:color="auto" w:fill="auto"/>
        <w:spacing w:after="184" w:line="254" w:lineRule="exact"/>
        <w:ind w:right="240"/>
        <w:rPr>
          <w:sz w:val="16"/>
          <w:szCs w:val="16"/>
          <w:lang w:val="en-US"/>
        </w:rPr>
      </w:pPr>
    </w:p>
    <w:p w:rsidR="002268B6" w:rsidRDefault="002268B6" w:rsidP="00300D8B">
      <w:pPr>
        <w:pStyle w:val="111"/>
        <w:shd w:val="clear" w:color="auto" w:fill="auto"/>
        <w:spacing w:after="184" w:line="254" w:lineRule="exact"/>
        <w:ind w:left="20" w:right="7" w:firstLine="700"/>
        <w:rPr>
          <w:sz w:val="24"/>
          <w:szCs w:val="24"/>
          <w:lang w:val="en-US"/>
        </w:rPr>
      </w:pPr>
      <w:r w:rsidRPr="00CA6A8E">
        <w:rPr>
          <w:sz w:val="24"/>
          <w:szCs w:val="24"/>
        </w:rPr>
        <w:t>За Обособена позиция №2:</w:t>
      </w:r>
      <w:r w:rsidRPr="00CA6A8E">
        <w:rPr>
          <w:rStyle w:val="112"/>
          <w:sz w:val="24"/>
          <w:szCs w:val="24"/>
        </w:rPr>
        <w:t xml:space="preserve"> Закупуване на специализирани компютърни системи</w:t>
      </w:r>
      <w:r w:rsidRPr="00CA6A8E">
        <w:rPr>
          <w:sz w:val="24"/>
          <w:szCs w:val="24"/>
        </w:rPr>
        <w:t xml:space="preserve"> до </w:t>
      </w:r>
    </w:p>
    <w:p w:rsidR="002268B6" w:rsidRDefault="002268B6" w:rsidP="00300D8B">
      <w:pPr>
        <w:pStyle w:val="111"/>
        <w:shd w:val="clear" w:color="auto" w:fill="auto"/>
        <w:spacing w:after="184" w:line="254" w:lineRule="exact"/>
        <w:ind w:left="20" w:right="7" w:firstLine="700"/>
        <w:rPr>
          <w:sz w:val="24"/>
          <w:szCs w:val="24"/>
        </w:rPr>
      </w:pPr>
      <w:r w:rsidRPr="00CA6A8E">
        <w:rPr>
          <w:sz w:val="24"/>
          <w:szCs w:val="24"/>
        </w:rPr>
        <w:t>22 690,00 (двадесет и две хиляди шестстотин и деветдесет лева) лева без ДДС.</w:t>
      </w:r>
    </w:p>
    <w:p w:rsidR="002268B6" w:rsidRPr="0084490E" w:rsidRDefault="002268B6" w:rsidP="0084490E">
      <w:pPr>
        <w:jc w:val="both"/>
        <w:rPr>
          <w:rFonts w:ascii="Times New Roman" w:hAnsi="Times New Roman" w:cs="Times New Roman"/>
          <w:b/>
          <w:bCs/>
          <w:shd w:val="clear" w:color="auto" w:fill="FFFFFF"/>
        </w:rPr>
      </w:pPr>
      <w:r w:rsidRPr="00CA6A8E">
        <w:t xml:space="preserve">        </w:t>
      </w:r>
      <w:r w:rsidRPr="0084490E">
        <w:rPr>
          <w:rFonts w:ascii="Times New Roman" w:hAnsi="Times New Roman" w:cs="Times New Roman"/>
          <w:b/>
          <w:bCs/>
          <w:shd w:val="clear" w:color="auto" w:fill="FFFFFF"/>
        </w:rPr>
        <w:t>Предлаганата цена за всеки  отделен вид на оборудването, включен в обособена позиция №2, не бива да надвишава максималните общи стойности без ДДС, заложени в следната таблица:</w:t>
      </w:r>
    </w:p>
    <w:p w:rsidR="002268B6" w:rsidRPr="00AD5EE6" w:rsidRDefault="002268B6" w:rsidP="00340913">
      <w:pPr>
        <w:pStyle w:val="111"/>
        <w:shd w:val="clear" w:color="auto" w:fill="auto"/>
        <w:spacing w:after="184" w:line="254" w:lineRule="exact"/>
        <w:ind w:left="20" w:right="24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
        <w:gridCol w:w="4095"/>
        <w:gridCol w:w="1610"/>
        <w:gridCol w:w="2445"/>
      </w:tblGrid>
      <w:tr w:rsidR="002268B6" w:rsidRPr="00193DBB">
        <w:trPr>
          <w:jc w:val="center"/>
        </w:trPr>
        <w:tc>
          <w:tcPr>
            <w:tcW w:w="578" w:type="dxa"/>
            <w:vAlign w:val="center"/>
          </w:tcPr>
          <w:p w:rsidR="002268B6" w:rsidRPr="000E4E08" w:rsidRDefault="002268B6" w:rsidP="00FC0A28">
            <w:pPr>
              <w:pStyle w:val="ac"/>
              <w:jc w:val="center"/>
              <w:rPr>
                <w:rFonts w:ascii="Times New Roman" w:hAnsi="Times New Roman"/>
                <w:b/>
                <w:bCs/>
                <w:szCs w:val="24"/>
                <w:lang w:val="bg-BG"/>
              </w:rPr>
            </w:pPr>
            <w:r w:rsidRPr="000E4E08">
              <w:rPr>
                <w:rFonts w:ascii="Times New Roman" w:hAnsi="Times New Roman"/>
                <w:b/>
                <w:bCs/>
                <w:szCs w:val="24"/>
                <w:lang w:val="bg-BG"/>
              </w:rPr>
              <w:t>№ по ред</w:t>
            </w:r>
          </w:p>
        </w:tc>
        <w:tc>
          <w:tcPr>
            <w:tcW w:w="4095" w:type="dxa"/>
            <w:vAlign w:val="center"/>
          </w:tcPr>
          <w:p w:rsidR="002268B6" w:rsidRPr="000E4E08" w:rsidRDefault="002268B6" w:rsidP="00FC0A28">
            <w:pPr>
              <w:pStyle w:val="ac"/>
              <w:jc w:val="center"/>
              <w:rPr>
                <w:rFonts w:ascii="Times New Roman" w:hAnsi="Times New Roman"/>
                <w:b/>
                <w:bCs/>
                <w:szCs w:val="24"/>
                <w:lang w:val="bg-BG"/>
              </w:rPr>
            </w:pPr>
            <w:r w:rsidRPr="000E4E08">
              <w:rPr>
                <w:rFonts w:ascii="Times New Roman" w:hAnsi="Times New Roman"/>
                <w:b/>
                <w:bCs/>
                <w:szCs w:val="24"/>
                <w:lang w:val="bg-BG"/>
              </w:rPr>
              <w:t>Описание / вид на оборудването</w:t>
            </w:r>
          </w:p>
        </w:tc>
        <w:tc>
          <w:tcPr>
            <w:tcW w:w="1610" w:type="dxa"/>
            <w:vAlign w:val="center"/>
          </w:tcPr>
          <w:p w:rsidR="002268B6" w:rsidRPr="000E4E08" w:rsidRDefault="002268B6" w:rsidP="00FC0A28">
            <w:pPr>
              <w:pStyle w:val="ac"/>
              <w:jc w:val="center"/>
              <w:rPr>
                <w:rFonts w:ascii="Times New Roman" w:hAnsi="Times New Roman"/>
                <w:b/>
                <w:bCs/>
                <w:szCs w:val="24"/>
                <w:lang w:val="bg-BG"/>
              </w:rPr>
            </w:pPr>
            <w:r w:rsidRPr="000E4E08">
              <w:rPr>
                <w:rFonts w:ascii="Times New Roman" w:hAnsi="Times New Roman"/>
                <w:b/>
                <w:bCs/>
                <w:szCs w:val="24"/>
                <w:lang w:val="bg-BG"/>
              </w:rPr>
              <w:t>Количество</w:t>
            </w:r>
          </w:p>
        </w:tc>
        <w:tc>
          <w:tcPr>
            <w:tcW w:w="2445" w:type="dxa"/>
            <w:vAlign w:val="center"/>
          </w:tcPr>
          <w:p w:rsidR="002268B6" w:rsidRPr="00193DBB" w:rsidRDefault="002268B6" w:rsidP="00FC0A28">
            <w:pPr>
              <w:pStyle w:val="ac"/>
              <w:jc w:val="center"/>
              <w:rPr>
                <w:rFonts w:ascii="Times New Roman" w:hAnsi="Times New Roman"/>
                <w:b/>
                <w:bCs/>
                <w:i/>
                <w:iCs/>
                <w:sz w:val="20"/>
                <w:lang w:val="bg-BG"/>
              </w:rPr>
            </w:pPr>
            <w:r w:rsidRPr="000E4E08">
              <w:rPr>
                <w:rFonts w:ascii="Times New Roman" w:hAnsi="Times New Roman"/>
                <w:b/>
                <w:bCs/>
                <w:szCs w:val="24"/>
                <w:shd w:val="clear" w:color="auto" w:fill="FFFFFF"/>
                <w:lang w:val="ru-RU"/>
              </w:rPr>
              <w:t>Максимална обща сума без ДДС</w:t>
            </w:r>
            <w:r w:rsidRPr="000E4E08">
              <w:rPr>
                <w:rFonts w:ascii="Times New Roman" w:hAnsi="Times New Roman"/>
                <w:b/>
                <w:bCs/>
                <w:szCs w:val="24"/>
                <w:lang w:val="bg-BG"/>
              </w:rPr>
              <w:t xml:space="preserve"> </w:t>
            </w:r>
          </w:p>
        </w:tc>
      </w:tr>
      <w:tr w:rsidR="002268B6" w:rsidRPr="00193DBB">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w:t>
            </w:r>
          </w:p>
        </w:tc>
        <w:tc>
          <w:tcPr>
            <w:tcW w:w="4095" w:type="dxa"/>
            <w:vAlign w:val="center"/>
          </w:tcPr>
          <w:p w:rsidR="002268B6" w:rsidRPr="000E4E08" w:rsidRDefault="002268B6" w:rsidP="00FC0A28">
            <w:pPr>
              <w:pStyle w:val="ac"/>
              <w:rPr>
                <w:rFonts w:ascii="Times New Roman" w:hAnsi="Times New Roman"/>
                <w:szCs w:val="24"/>
                <w:lang w:val="bg-BG"/>
              </w:rPr>
            </w:pPr>
            <w:r w:rsidRPr="000E4E08">
              <w:rPr>
                <w:rFonts w:ascii="Times New Roman" w:hAnsi="Times New Roman"/>
                <w:szCs w:val="24"/>
                <w:lang w:val="bg-BG"/>
              </w:rPr>
              <w:t xml:space="preserve">Видео станция за обществен достъп. </w:t>
            </w:r>
          </w:p>
        </w:tc>
        <w:tc>
          <w:tcPr>
            <w:tcW w:w="1610"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 бр.</w:t>
            </w:r>
          </w:p>
        </w:tc>
        <w:tc>
          <w:tcPr>
            <w:tcW w:w="2445"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5 000,00</w:t>
            </w:r>
          </w:p>
        </w:tc>
      </w:tr>
      <w:tr w:rsidR="002268B6" w:rsidRPr="00193DBB">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2</w:t>
            </w:r>
          </w:p>
        </w:tc>
        <w:tc>
          <w:tcPr>
            <w:tcW w:w="4095" w:type="dxa"/>
            <w:vAlign w:val="center"/>
          </w:tcPr>
          <w:p w:rsidR="002268B6" w:rsidRPr="000E4E08" w:rsidRDefault="002268B6" w:rsidP="00FC0A28">
            <w:pPr>
              <w:pStyle w:val="ac"/>
              <w:jc w:val="both"/>
              <w:rPr>
                <w:rFonts w:ascii="Times New Roman" w:hAnsi="Times New Roman"/>
                <w:szCs w:val="24"/>
                <w:lang w:val="bg-BG"/>
              </w:rPr>
            </w:pPr>
            <w:r w:rsidRPr="000E4E08">
              <w:rPr>
                <w:rFonts w:ascii="Times New Roman" w:hAnsi="Times New Roman"/>
                <w:color w:val="000000"/>
                <w:szCs w:val="24"/>
                <w:lang w:val="bg-BG"/>
              </w:rPr>
              <w:t xml:space="preserve"> Посетителска работна станция</w:t>
            </w:r>
          </w:p>
        </w:tc>
        <w:tc>
          <w:tcPr>
            <w:tcW w:w="1610"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5 бр.</w:t>
            </w:r>
          </w:p>
        </w:tc>
        <w:tc>
          <w:tcPr>
            <w:tcW w:w="2445"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10 000,00</w:t>
            </w:r>
          </w:p>
        </w:tc>
      </w:tr>
      <w:tr w:rsidR="002268B6" w:rsidRPr="00193DBB">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3</w:t>
            </w:r>
          </w:p>
        </w:tc>
        <w:tc>
          <w:tcPr>
            <w:tcW w:w="4095" w:type="dxa"/>
            <w:vAlign w:val="center"/>
          </w:tcPr>
          <w:p w:rsidR="002268B6" w:rsidRPr="000E4E08" w:rsidRDefault="002268B6" w:rsidP="00FC0A28">
            <w:pPr>
              <w:pStyle w:val="ac"/>
              <w:jc w:val="both"/>
              <w:rPr>
                <w:rFonts w:ascii="Times New Roman" w:hAnsi="Times New Roman"/>
                <w:szCs w:val="24"/>
                <w:lang w:val="bg-BG"/>
              </w:rPr>
            </w:pPr>
            <w:r w:rsidRPr="000E4E08">
              <w:rPr>
                <w:rFonts w:ascii="Times New Roman" w:hAnsi="Times New Roman"/>
                <w:color w:val="000000"/>
                <w:szCs w:val="24"/>
                <w:lang w:val="bg-BG"/>
              </w:rPr>
              <w:t>Широко форматен екран</w:t>
            </w:r>
          </w:p>
        </w:tc>
        <w:tc>
          <w:tcPr>
            <w:tcW w:w="1610"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 бр.</w:t>
            </w:r>
          </w:p>
        </w:tc>
        <w:tc>
          <w:tcPr>
            <w:tcW w:w="2445"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1 500 ,00</w:t>
            </w:r>
          </w:p>
        </w:tc>
      </w:tr>
      <w:tr w:rsidR="002268B6" w:rsidRPr="00193DBB">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4</w:t>
            </w:r>
          </w:p>
        </w:tc>
        <w:tc>
          <w:tcPr>
            <w:tcW w:w="4095" w:type="dxa"/>
            <w:vAlign w:val="center"/>
          </w:tcPr>
          <w:p w:rsidR="002268B6" w:rsidRPr="000E4E08" w:rsidRDefault="002268B6" w:rsidP="00FC0A28">
            <w:pPr>
              <w:pStyle w:val="ac"/>
              <w:jc w:val="both"/>
              <w:rPr>
                <w:rFonts w:ascii="Times New Roman" w:hAnsi="Times New Roman"/>
                <w:szCs w:val="24"/>
                <w:lang w:val="bg-BG"/>
              </w:rPr>
            </w:pPr>
            <w:r w:rsidRPr="000E4E08">
              <w:rPr>
                <w:rFonts w:ascii="Times New Roman" w:hAnsi="Times New Roman"/>
                <w:color w:val="000000"/>
                <w:szCs w:val="24"/>
                <w:lang w:val="bg-BG"/>
              </w:rPr>
              <w:t xml:space="preserve"> Компютърно табло</w:t>
            </w:r>
          </w:p>
        </w:tc>
        <w:tc>
          <w:tcPr>
            <w:tcW w:w="1610"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 бр.</w:t>
            </w:r>
          </w:p>
        </w:tc>
        <w:tc>
          <w:tcPr>
            <w:tcW w:w="2445"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4 650,00</w:t>
            </w:r>
          </w:p>
        </w:tc>
      </w:tr>
      <w:tr w:rsidR="002268B6" w:rsidRPr="00193DBB">
        <w:trPr>
          <w:jc w:val="center"/>
        </w:trPr>
        <w:tc>
          <w:tcPr>
            <w:tcW w:w="578"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5</w:t>
            </w:r>
          </w:p>
        </w:tc>
        <w:tc>
          <w:tcPr>
            <w:tcW w:w="4095" w:type="dxa"/>
            <w:vAlign w:val="center"/>
          </w:tcPr>
          <w:p w:rsidR="002268B6" w:rsidRPr="000E4E08" w:rsidRDefault="002268B6" w:rsidP="00FC0A28">
            <w:pPr>
              <w:pStyle w:val="ac"/>
              <w:jc w:val="both"/>
              <w:rPr>
                <w:rFonts w:ascii="Times New Roman" w:hAnsi="Times New Roman"/>
                <w:szCs w:val="24"/>
                <w:lang w:val="bg-BG"/>
              </w:rPr>
            </w:pPr>
            <w:r w:rsidRPr="000E4E08">
              <w:rPr>
                <w:rFonts w:ascii="Times New Roman" w:hAnsi="Times New Roman"/>
                <w:color w:val="000000"/>
                <w:szCs w:val="24"/>
                <w:lang w:val="bg-BG"/>
              </w:rPr>
              <w:t>Сервизен компютър</w:t>
            </w:r>
          </w:p>
        </w:tc>
        <w:tc>
          <w:tcPr>
            <w:tcW w:w="1610" w:type="dxa"/>
            <w:vAlign w:val="center"/>
          </w:tcPr>
          <w:p w:rsidR="002268B6" w:rsidRPr="000E4E08" w:rsidRDefault="002268B6" w:rsidP="00FC0A28">
            <w:pPr>
              <w:pStyle w:val="ac"/>
              <w:jc w:val="center"/>
              <w:rPr>
                <w:rFonts w:ascii="Times New Roman" w:hAnsi="Times New Roman"/>
                <w:szCs w:val="24"/>
                <w:lang w:val="bg-BG"/>
              </w:rPr>
            </w:pPr>
            <w:r w:rsidRPr="000E4E08">
              <w:rPr>
                <w:rFonts w:ascii="Times New Roman" w:hAnsi="Times New Roman"/>
                <w:szCs w:val="24"/>
                <w:lang w:val="bg-BG"/>
              </w:rPr>
              <w:t>1 бр.</w:t>
            </w:r>
          </w:p>
        </w:tc>
        <w:tc>
          <w:tcPr>
            <w:tcW w:w="2445" w:type="dxa"/>
            <w:vAlign w:val="center"/>
          </w:tcPr>
          <w:p w:rsidR="002268B6" w:rsidRPr="000E4E08" w:rsidRDefault="002268B6" w:rsidP="0084490E">
            <w:pPr>
              <w:pStyle w:val="ac"/>
              <w:jc w:val="center"/>
              <w:rPr>
                <w:rFonts w:ascii="Times New Roman" w:hAnsi="Times New Roman"/>
                <w:szCs w:val="24"/>
                <w:lang w:val="bg-BG"/>
              </w:rPr>
            </w:pPr>
            <w:r w:rsidRPr="000E4E08">
              <w:rPr>
                <w:rFonts w:ascii="Times New Roman" w:hAnsi="Times New Roman"/>
                <w:szCs w:val="24"/>
                <w:lang w:val="bg-BG"/>
              </w:rPr>
              <w:t>1 540,00</w:t>
            </w:r>
          </w:p>
        </w:tc>
      </w:tr>
    </w:tbl>
    <w:p w:rsidR="002268B6" w:rsidRDefault="002268B6" w:rsidP="00D85B45">
      <w:pPr>
        <w:pStyle w:val="aa"/>
        <w:rPr>
          <w:rFonts w:ascii="Times New Roman" w:cs="Times New Roman"/>
          <w:b/>
          <w:bCs/>
          <w:i/>
          <w:iCs/>
          <w:shd w:val="clear" w:color="auto" w:fill="FFFFFF"/>
          <w:lang w:eastAsia="en-US"/>
        </w:rPr>
      </w:pPr>
    </w:p>
    <w:p w:rsidR="002268B6" w:rsidRPr="00A75CDD" w:rsidRDefault="002268B6" w:rsidP="00A75CDD">
      <w:pPr>
        <w:pStyle w:val="Style17"/>
        <w:widowControl/>
        <w:spacing w:before="43" w:line="274" w:lineRule="exact"/>
        <w:ind w:firstLine="706"/>
        <w:jc w:val="both"/>
        <w:rPr>
          <w:rStyle w:val="FontStyle39"/>
          <w:i/>
          <w:iCs/>
        </w:rPr>
      </w:pPr>
      <w:r w:rsidRPr="00A75CDD">
        <w:rPr>
          <w:rStyle w:val="FontStyle39"/>
          <w:i/>
          <w:iCs/>
        </w:rPr>
        <w:t>Посочените стойности включват всички разходи по изпълнение на обекта на поръчката /транспортни разходи, монтаж,  разходи за доставка и др./</w:t>
      </w:r>
    </w:p>
    <w:p w:rsidR="002268B6" w:rsidRPr="00A75CDD" w:rsidRDefault="002268B6" w:rsidP="00D85B45">
      <w:pPr>
        <w:pStyle w:val="aa"/>
        <w:rPr>
          <w:rFonts w:ascii="Times New Roman" w:cs="Times New Roman"/>
          <w:b/>
          <w:bCs/>
          <w:i/>
          <w:iCs/>
          <w:shd w:val="clear" w:color="auto" w:fill="FFFFFF"/>
          <w:lang w:eastAsia="en-US"/>
        </w:rPr>
      </w:pPr>
    </w:p>
    <w:p w:rsidR="002268B6" w:rsidRPr="00AD5EE6" w:rsidRDefault="002268B6" w:rsidP="00D85B45">
      <w:pPr>
        <w:pStyle w:val="aa"/>
        <w:rPr>
          <w:rFonts w:ascii="Times New Roman" w:cs="Times New Roman"/>
          <w:b/>
          <w:bCs/>
          <w:i/>
          <w:iCs/>
          <w:shd w:val="clear" w:color="auto" w:fill="FFFFFF"/>
          <w:lang w:eastAsia="en-US"/>
        </w:rPr>
      </w:pPr>
      <w:r w:rsidRPr="00C14216">
        <w:rPr>
          <w:rFonts w:cs="Times New Roman"/>
          <w:b/>
          <w:bCs/>
          <w:i/>
          <w:iCs/>
          <w:shd w:val="clear" w:color="auto" w:fill="FFFFFF"/>
          <w:lang w:eastAsia="en-US"/>
        </w:rPr>
        <w:t>Ценовото</w:t>
      </w:r>
      <w:r w:rsidRPr="00C14216">
        <w:rPr>
          <w:b/>
          <w:bCs/>
          <w:i/>
          <w:iCs/>
          <w:shd w:val="clear" w:color="auto" w:fill="FFFFFF"/>
          <w:lang w:eastAsia="en-US"/>
        </w:rPr>
        <w:t xml:space="preserve"> </w:t>
      </w:r>
      <w:r w:rsidRPr="00C14216">
        <w:rPr>
          <w:rFonts w:cs="Times New Roman"/>
          <w:b/>
          <w:bCs/>
          <w:i/>
          <w:iCs/>
          <w:shd w:val="clear" w:color="auto" w:fill="FFFFFF"/>
          <w:lang w:eastAsia="en-US"/>
        </w:rPr>
        <w:t>предложение</w:t>
      </w:r>
      <w:r w:rsidRPr="00C14216">
        <w:rPr>
          <w:b/>
          <w:bCs/>
          <w:i/>
          <w:iCs/>
          <w:shd w:val="clear" w:color="auto" w:fill="FFFFFF"/>
          <w:lang w:eastAsia="en-US"/>
        </w:rPr>
        <w:t xml:space="preserve"> </w:t>
      </w:r>
      <w:r w:rsidRPr="00C14216">
        <w:rPr>
          <w:rFonts w:cs="Times New Roman"/>
          <w:b/>
          <w:bCs/>
          <w:i/>
          <w:iCs/>
          <w:shd w:val="clear" w:color="auto" w:fill="FFFFFF"/>
          <w:lang w:eastAsia="en-US"/>
        </w:rPr>
        <w:t>на</w:t>
      </w:r>
      <w:r w:rsidRPr="00C14216">
        <w:rPr>
          <w:b/>
          <w:bCs/>
          <w:i/>
          <w:iCs/>
          <w:shd w:val="clear" w:color="auto" w:fill="FFFFFF"/>
          <w:lang w:eastAsia="en-US"/>
        </w:rPr>
        <w:t xml:space="preserve"> </w:t>
      </w:r>
      <w:r w:rsidRPr="00C14216">
        <w:rPr>
          <w:rFonts w:cs="Times New Roman"/>
          <w:b/>
          <w:bCs/>
          <w:i/>
          <w:iCs/>
          <w:shd w:val="clear" w:color="auto" w:fill="FFFFFF"/>
          <w:lang w:eastAsia="en-US"/>
        </w:rPr>
        <w:t>участниците</w:t>
      </w:r>
      <w:r w:rsidRPr="00C14216">
        <w:rPr>
          <w:b/>
          <w:bCs/>
          <w:i/>
          <w:iCs/>
          <w:shd w:val="clear" w:color="auto" w:fill="FFFFFF"/>
          <w:lang w:eastAsia="en-US"/>
        </w:rPr>
        <w:t xml:space="preserve"> </w:t>
      </w:r>
      <w:r w:rsidRPr="00C14216">
        <w:rPr>
          <w:rFonts w:cs="Times New Roman"/>
          <w:b/>
          <w:bCs/>
          <w:i/>
          <w:iCs/>
          <w:shd w:val="clear" w:color="auto" w:fill="FFFFFF"/>
          <w:lang w:eastAsia="en-US"/>
        </w:rPr>
        <w:t>не</w:t>
      </w:r>
      <w:r w:rsidRPr="00C14216">
        <w:rPr>
          <w:b/>
          <w:bCs/>
          <w:i/>
          <w:iCs/>
          <w:shd w:val="clear" w:color="auto" w:fill="FFFFFF"/>
          <w:lang w:eastAsia="en-US"/>
        </w:rPr>
        <w:t xml:space="preserve"> </w:t>
      </w:r>
      <w:r w:rsidRPr="00C14216">
        <w:rPr>
          <w:rFonts w:cs="Times New Roman"/>
          <w:b/>
          <w:bCs/>
          <w:i/>
          <w:iCs/>
          <w:shd w:val="clear" w:color="auto" w:fill="FFFFFF"/>
          <w:lang w:eastAsia="en-US"/>
        </w:rPr>
        <w:t>може</w:t>
      </w:r>
      <w:r w:rsidRPr="00C14216">
        <w:rPr>
          <w:b/>
          <w:bCs/>
          <w:i/>
          <w:iCs/>
          <w:shd w:val="clear" w:color="auto" w:fill="FFFFFF"/>
          <w:lang w:eastAsia="en-US"/>
        </w:rPr>
        <w:t xml:space="preserve"> </w:t>
      </w:r>
      <w:r w:rsidRPr="00C14216">
        <w:rPr>
          <w:rFonts w:cs="Times New Roman"/>
          <w:b/>
          <w:bCs/>
          <w:i/>
          <w:iCs/>
          <w:shd w:val="clear" w:color="auto" w:fill="FFFFFF"/>
          <w:lang w:eastAsia="en-US"/>
        </w:rPr>
        <w:t>да</w:t>
      </w:r>
      <w:r w:rsidRPr="00C14216">
        <w:rPr>
          <w:b/>
          <w:bCs/>
          <w:i/>
          <w:iCs/>
          <w:shd w:val="clear" w:color="auto" w:fill="FFFFFF"/>
          <w:lang w:eastAsia="en-US"/>
        </w:rPr>
        <w:t xml:space="preserve"> </w:t>
      </w:r>
      <w:r w:rsidRPr="00C14216">
        <w:rPr>
          <w:rFonts w:cs="Times New Roman"/>
          <w:b/>
          <w:bCs/>
          <w:i/>
          <w:iCs/>
          <w:shd w:val="clear" w:color="auto" w:fill="FFFFFF"/>
          <w:lang w:eastAsia="en-US"/>
        </w:rPr>
        <w:t>надхвърля</w:t>
      </w:r>
      <w:r w:rsidRPr="00C14216">
        <w:rPr>
          <w:b/>
          <w:bCs/>
          <w:i/>
          <w:iCs/>
          <w:shd w:val="clear" w:color="auto" w:fill="FFFFFF"/>
          <w:lang w:eastAsia="en-US"/>
        </w:rPr>
        <w:t xml:space="preserve"> </w:t>
      </w:r>
      <w:r w:rsidRPr="00C14216">
        <w:rPr>
          <w:rFonts w:cs="Times New Roman"/>
          <w:b/>
          <w:bCs/>
          <w:i/>
          <w:iCs/>
          <w:shd w:val="clear" w:color="auto" w:fill="FFFFFF"/>
          <w:lang w:eastAsia="en-US"/>
        </w:rPr>
        <w:t>горепосочените</w:t>
      </w:r>
      <w:r w:rsidRPr="00C14216">
        <w:rPr>
          <w:b/>
          <w:bCs/>
          <w:i/>
          <w:iCs/>
          <w:shd w:val="clear" w:color="auto" w:fill="FFFFFF"/>
          <w:lang w:eastAsia="en-US"/>
        </w:rPr>
        <w:t xml:space="preserve"> </w:t>
      </w:r>
      <w:r w:rsidRPr="00C14216">
        <w:rPr>
          <w:rFonts w:cs="Times New Roman"/>
          <w:b/>
          <w:bCs/>
          <w:i/>
          <w:iCs/>
          <w:shd w:val="clear" w:color="auto" w:fill="FFFFFF"/>
          <w:lang w:eastAsia="en-US"/>
        </w:rPr>
        <w:t>максимални</w:t>
      </w:r>
      <w:r w:rsidRPr="00C14216">
        <w:rPr>
          <w:b/>
          <w:bCs/>
          <w:i/>
          <w:iCs/>
          <w:shd w:val="clear" w:color="auto" w:fill="FFFFFF"/>
          <w:lang w:eastAsia="en-US"/>
        </w:rPr>
        <w:t xml:space="preserve"> </w:t>
      </w:r>
      <w:r w:rsidRPr="00C14216">
        <w:rPr>
          <w:rFonts w:cs="Times New Roman"/>
          <w:b/>
          <w:bCs/>
          <w:i/>
          <w:iCs/>
          <w:shd w:val="clear" w:color="auto" w:fill="FFFFFF"/>
          <w:lang w:eastAsia="en-US"/>
        </w:rPr>
        <w:t>общи</w:t>
      </w:r>
      <w:r w:rsidRPr="00C14216">
        <w:rPr>
          <w:b/>
          <w:bCs/>
          <w:i/>
          <w:iCs/>
          <w:shd w:val="clear" w:color="auto" w:fill="FFFFFF"/>
          <w:lang w:eastAsia="en-US"/>
        </w:rPr>
        <w:t xml:space="preserve"> </w:t>
      </w:r>
      <w:r w:rsidRPr="00C14216">
        <w:rPr>
          <w:rFonts w:cs="Times New Roman"/>
          <w:b/>
          <w:bCs/>
          <w:i/>
          <w:iCs/>
          <w:shd w:val="clear" w:color="auto" w:fill="FFFFFF"/>
          <w:lang w:eastAsia="en-US"/>
        </w:rPr>
        <w:t>стойности</w:t>
      </w:r>
      <w:r w:rsidRPr="00C14216">
        <w:rPr>
          <w:b/>
          <w:bCs/>
          <w:i/>
          <w:iCs/>
          <w:shd w:val="clear" w:color="auto" w:fill="FFFFFF"/>
          <w:lang w:eastAsia="en-US"/>
        </w:rPr>
        <w:t xml:space="preserve"> </w:t>
      </w:r>
      <w:r w:rsidRPr="00C14216">
        <w:rPr>
          <w:rFonts w:cs="Times New Roman"/>
          <w:b/>
          <w:bCs/>
          <w:i/>
          <w:iCs/>
          <w:shd w:val="clear" w:color="auto" w:fill="FFFFFF"/>
          <w:lang w:eastAsia="en-US"/>
        </w:rPr>
        <w:t>на</w:t>
      </w:r>
      <w:r w:rsidRPr="00C14216">
        <w:rPr>
          <w:b/>
          <w:bCs/>
          <w:i/>
          <w:iCs/>
          <w:shd w:val="clear" w:color="auto" w:fill="FFFFFF"/>
          <w:lang w:eastAsia="en-US"/>
        </w:rPr>
        <w:t xml:space="preserve"> </w:t>
      </w:r>
      <w:r w:rsidRPr="00C14216">
        <w:rPr>
          <w:rFonts w:cs="Times New Roman"/>
          <w:b/>
          <w:bCs/>
          <w:i/>
          <w:iCs/>
          <w:shd w:val="clear" w:color="auto" w:fill="FFFFFF"/>
          <w:lang w:eastAsia="en-US"/>
        </w:rPr>
        <w:t>поръчката</w:t>
      </w:r>
      <w:r w:rsidRPr="00C14216">
        <w:rPr>
          <w:b/>
          <w:bCs/>
          <w:i/>
          <w:iCs/>
          <w:shd w:val="clear" w:color="auto" w:fill="FFFFFF"/>
          <w:lang w:eastAsia="en-US"/>
        </w:rPr>
        <w:t xml:space="preserve">, </w:t>
      </w:r>
      <w:r w:rsidRPr="00C14216">
        <w:rPr>
          <w:rFonts w:cs="Times New Roman"/>
          <w:b/>
          <w:bCs/>
          <w:i/>
          <w:iCs/>
          <w:shd w:val="clear" w:color="auto" w:fill="FFFFFF"/>
          <w:lang w:eastAsia="en-US"/>
        </w:rPr>
        <w:t>както</w:t>
      </w:r>
      <w:r w:rsidRPr="00C14216">
        <w:rPr>
          <w:b/>
          <w:bCs/>
          <w:i/>
          <w:iCs/>
          <w:shd w:val="clear" w:color="auto" w:fill="FFFFFF"/>
          <w:lang w:eastAsia="en-US"/>
        </w:rPr>
        <w:t xml:space="preserve"> </w:t>
      </w:r>
      <w:r w:rsidRPr="00C14216">
        <w:rPr>
          <w:rFonts w:cs="Times New Roman"/>
          <w:b/>
          <w:bCs/>
          <w:i/>
          <w:iCs/>
          <w:shd w:val="clear" w:color="auto" w:fill="FFFFFF"/>
          <w:lang w:eastAsia="en-US"/>
        </w:rPr>
        <w:t>като</w:t>
      </w:r>
      <w:r w:rsidRPr="00C14216">
        <w:rPr>
          <w:b/>
          <w:bCs/>
          <w:i/>
          <w:iCs/>
          <w:shd w:val="clear" w:color="auto" w:fill="FFFFFF"/>
          <w:lang w:eastAsia="en-US"/>
        </w:rPr>
        <w:t xml:space="preserve"> </w:t>
      </w:r>
      <w:r w:rsidRPr="00C14216">
        <w:rPr>
          <w:rFonts w:cs="Times New Roman"/>
          <w:b/>
          <w:bCs/>
          <w:i/>
          <w:iCs/>
          <w:shd w:val="clear" w:color="auto" w:fill="FFFFFF"/>
          <w:lang w:eastAsia="en-US"/>
        </w:rPr>
        <w:t>цяло</w:t>
      </w:r>
      <w:r w:rsidRPr="00C14216">
        <w:rPr>
          <w:b/>
          <w:bCs/>
          <w:i/>
          <w:iCs/>
          <w:shd w:val="clear" w:color="auto" w:fill="FFFFFF"/>
          <w:lang w:eastAsia="en-US"/>
        </w:rPr>
        <w:t xml:space="preserve">, </w:t>
      </w:r>
      <w:r w:rsidRPr="00C14216">
        <w:rPr>
          <w:rFonts w:cs="Times New Roman"/>
          <w:b/>
          <w:bCs/>
          <w:i/>
          <w:iCs/>
          <w:shd w:val="clear" w:color="auto" w:fill="FFFFFF"/>
          <w:lang w:eastAsia="en-US"/>
        </w:rPr>
        <w:t>така</w:t>
      </w:r>
      <w:r w:rsidRPr="00C14216">
        <w:rPr>
          <w:b/>
          <w:bCs/>
          <w:i/>
          <w:iCs/>
          <w:shd w:val="clear" w:color="auto" w:fill="FFFFFF"/>
          <w:lang w:eastAsia="en-US"/>
        </w:rPr>
        <w:t xml:space="preserve"> </w:t>
      </w:r>
      <w:r w:rsidRPr="00C14216">
        <w:rPr>
          <w:rFonts w:cs="Times New Roman"/>
          <w:b/>
          <w:bCs/>
          <w:i/>
          <w:iCs/>
          <w:shd w:val="clear" w:color="auto" w:fill="FFFFFF"/>
          <w:lang w:eastAsia="en-US"/>
        </w:rPr>
        <w:t>и</w:t>
      </w:r>
      <w:r w:rsidRPr="00C14216">
        <w:rPr>
          <w:b/>
          <w:bCs/>
          <w:i/>
          <w:iCs/>
          <w:shd w:val="clear" w:color="auto" w:fill="FFFFFF"/>
          <w:lang w:eastAsia="en-US"/>
        </w:rPr>
        <w:t xml:space="preserve"> </w:t>
      </w:r>
      <w:r w:rsidRPr="00C14216">
        <w:rPr>
          <w:rFonts w:cs="Times New Roman"/>
          <w:b/>
          <w:bCs/>
          <w:i/>
          <w:iCs/>
          <w:shd w:val="clear" w:color="auto" w:fill="FFFFFF"/>
          <w:lang w:eastAsia="en-US"/>
        </w:rPr>
        <w:t>по</w:t>
      </w:r>
      <w:r w:rsidRPr="00C14216">
        <w:rPr>
          <w:b/>
          <w:bCs/>
          <w:i/>
          <w:iCs/>
          <w:shd w:val="clear" w:color="auto" w:fill="FFFFFF"/>
          <w:lang w:eastAsia="en-US"/>
        </w:rPr>
        <w:t xml:space="preserve"> </w:t>
      </w:r>
      <w:r w:rsidRPr="00C14216">
        <w:rPr>
          <w:rFonts w:cs="Times New Roman"/>
          <w:b/>
          <w:bCs/>
          <w:i/>
          <w:iCs/>
          <w:shd w:val="clear" w:color="auto" w:fill="FFFFFF"/>
          <w:lang w:eastAsia="en-US"/>
        </w:rPr>
        <w:t>отделните</w:t>
      </w:r>
      <w:r w:rsidRPr="00C14216">
        <w:rPr>
          <w:b/>
          <w:bCs/>
          <w:i/>
          <w:iCs/>
          <w:shd w:val="clear" w:color="auto" w:fill="FFFFFF"/>
          <w:lang w:eastAsia="en-US"/>
        </w:rPr>
        <w:t xml:space="preserve"> </w:t>
      </w:r>
      <w:r w:rsidRPr="00C14216">
        <w:rPr>
          <w:rFonts w:cs="Times New Roman"/>
          <w:b/>
          <w:bCs/>
          <w:i/>
          <w:iCs/>
          <w:shd w:val="clear" w:color="auto" w:fill="FFFFFF"/>
          <w:lang w:eastAsia="en-US"/>
        </w:rPr>
        <w:t>обособени</w:t>
      </w:r>
      <w:r w:rsidRPr="00C14216">
        <w:rPr>
          <w:b/>
          <w:bCs/>
          <w:i/>
          <w:iCs/>
          <w:shd w:val="clear" w:color="auto" w:fill="FFFFFF"/>
          <w:lang w:eastAsia="en-US"/>
        </w:rPr>
        <w:t xml:space="preserve"> </w:t>
      </w:r>
      <w:r w:rsidRPr="00C14216">
        <w:rPr>
          <w:rFonts w:cs="Times New Roman"/>
          <w:b/>
          <w:bCs/>
          <w:i/>
          <w:iCs/>
          <w:shd w:val="clear" w:color="auto" w:fill="FFFFFF"/>
          <w:lang w:eastAsia="en-US"/>
        </w:rPr>
        <w:t>позиции</w:t>
      </w:r>
      <w:r w:rsidRPr="00C14216">
        <w:rPr>
          <w:b/>
          <w:bCs/>
          <w:i/>
          <w:iCs/>
          <w:shd w:val="clear" w:color="auto" w:fill="FFFFFF"/>
          <w:lang w:eastAsia="en-US"/>
        </w:rPr>
        <w:t xml:space="preserve"> </w:t>
      </w:r>
      <w:r w:rsidRPr="00C14216">
        <w:rPr>
          <w:rFonts w:cs="Times New Roman"/>
          <w:b/>
          <w:bCs/>
          <w:i/>
          <w:iCs/>
          <w:shd w:val="clear" w:color="auto" w:fill="FFFFFF"/>
          <w:lang w:eastAsia="en-US"/>
        </w:rPr>
        <w:t>и</w:t>
      </w:r>
      <w:r w:rsidRPr="00C14216">
        <w:rPr>
          <w:b/>
          <w:bCs/>
          <w:i/>
          <w:iCs/>
          <w:shd w:val="clear" w:color="auto" w:fill="FFFFFF"/>
          <w:lang w:eastAsia="en-US"/>
        </w:rPr>
        <w:t>/</w:t>
      </w:r>
      <w:r w:rsidRPr="00C14216">
        <w:rPr>
          <w:rFonts w:cs="Times New Roman"/>
          <w:b/>
          <w:bCs/>
          <w:i/>
          <w:iCs/>
          <w:shd w:val="clear" w:color="auto" w:fill="FFFFFF"/>
          <w:lang w:eastAsia="en-US"/>
        </w:rPr>
        <w:t>или</w:t>
      </w:r>
      <w:r w:rsidRPr="00C14216">
        <w:rPr>
          <w:b/>
          <w:bCs/>
          <w:i/>
          <w:iCs/>
          <w:shd w:val="clear" w:color="auto" w:fill="FFFFFF"/>
          <w:lang w:eastAsia="en-US"/>
        </w:rPr>
        <w:t xml:space="preserve"> </w:t>
      </w:r>
      <w:r w:rsidRPr="00C14216">
        <w:rPr>
          <w:rFonts w:cs="Times New Roman"/>
          <w:b/>
          <w:bCs/>
          <w:i/>
          <w:iCs/>
          <w:shd w:val="clear" w:color="auto" w:fill="FFFFFF"/>
          <w:lang w:eastAsia="en-US"/>
        </w:rPr>
        <w:t>на</w:t>
      </w:r>
      <w:r w:rsidRPr="00C14216">
        <w:rPr>
          <w:b/>
          <w:bCs/>
          <w:i/>
          <w:iCs/>
          <w:shd w:val="clear" w:color="auto" w:fill="FFFFFF"/>
          <w:lang w:eastAsia="en-US"/>
        </w:rPr>
        <w:t xml:space="preserve"> </w:t>
      </w:r>
      <w:r>
        <w:rPr>
          <w:rFonts w:cs="Times New Roman"/>
          <w:b/>
          <w:bCs/>
          <w:i/>
          <w:iCs/>
          <w:shd w:val="clear" w:color="auto" w:fill="FFFFFF"/>
          <w:lang w:eastAsia="en-US"/>
        </w:rPr>
        <w:t>няко</w:t>
      </w:r>
      <w:r>
        <w:rPr>
          <w:rFonts w:ascii="Times New Roman" w:cs="Times New Roman"/>
          <w:b/>
          <w:bCs/>
          <w:i/>
          <w:iCs/>
          <w:shd w:val="clear" w:color="auto" w:fill="FFFFFF"/>
          <w:lang w:eastAsia="en-US"/>
        </w:rPr>
        <w:t>й</w:t>
      </w:r>
      <w:r w:rsidRPr="00C14216">
        <w:rPr>
          <w:b/>
          <w:bCs/>
          <w:i/>
          <w:iCs/>
          <w:shd w:val="clear" w:color="auto" w:fill="FFFFFF"/>
          <w:lang w:eastAsia="en-US"/>
        </w:rPr>
        <w:t xml:space="preserve"> </w:t>
      </w:r>
      <w:r w:rsidRPr="00C14216">
        <w:rPr>
          <w:rFonts w:cs="Times New Roman"/>
          <w:b/>
          <w:bCs/>
          <w:i/>
          <w:iCs/>
          <w:shd w:val="clear" w:color="auto" w:fill="FFFFFF"/>
          <w:lang w:eastAsia="en-US"/>
        </w:rPr>
        <w:t>от</w:t>
      </w:r>
      <w:r w:rsidRPr="00C14216">
        <w:rPr>
          <w:b/>
          <w:bCs/>
          <w:i/>
          <w:iCs/>
          <w:shd w:val="clear" w:color="auto" w:fill="FFFFFF"/>
          <w:lang w:eastAsia="en-US"/>
        </w:rPr>
        <w:t xml:space="preserve"> </w:t>
      </w:r>
      <w:r w:rsidRPr="00C14216">
        <w:rPr>
          <w:rFonts w:cs="Times New Roman"/>
          <w:b/>
          <w:bCs/>
          <w:i/>
          <w:iCs/>
          <w:shd w:val="clear" w:color="auto" w:fill="FFFFFF"/>
          <w:lang w:eastAsia="en-US"/>
        </w:rPr>
        <w:t>посочените</w:t>
      </w:r>
      <w:r w:rsidRPr="00C14216">
        <w:rPr>
          <w:b/>
          <w:bCs/>
          <w:i/>
          <w:iCs/>
          <w:shd w:val="clear" w:color="auto" w:fill="FFFFFF"/>
          <w:lang w:eastAsia="en-US"/>
        </w:rPr>
        <w:t xml:space="preserve"> </w:t>
      </w:r>
      <w:r>
        <w:rPr>
          <w:rFonts w:ascii="Times New Roman" w:cs="Times New Roman"/>
          <w:b/>
          <w:bCs/>
          <w:i/>
          <w:iCs/>
          <w:shd w:val="clear" w:color="auto" w:fill="FFFFFF"/>
          <w:lang w:eastAsia="en-US"/>
        </w:rPr>
        <w:t xml:space="preserve">видове оборудване </w:t>
      </w:r>
      <w:r w:rsidRPr="00C14216">
        <w:rPr>
          <w:b/>
          <w:bCs/>
          <w:i/>
          <w:iCs/>
          <w:shd w:val="clear" w:color="auto" w:fill="FFFFFF"/>
          <w:lang w:eastAsia="en-US"/>
        </w:rPr>
        <w:t xml:space="preserve"> </w:t>
      </w:r>
      <w:r w:rsidRPr="00C14216">
        <w:rPr>
          <w:rFonts w:cs="Times New Roman"/>
          <w:b/>
          <w:bCs/>
          <w:i/>
          <w:iCs/>
          <w:shd w:val="clear" w:color="auto" w:fill="FFFFFF"/>
          <w:lang w:eastAsia="en-US"/>
        </w:rPr>
        <w:t>към</w:t>
      </w:r>
      <w:r>
        <w:rPr>
          <w:rFonts w:ascii="Times New Roman" w:cs="Times New Roman"/>
          <w:b/>
          <w:bCs/>
          <w:i/>
          <w:iCs/>
          <w:shd w:val="clear" w:color="auto" w:fill="FFFFFF"/>
          <w:lang w:eastAsia="en-US"/>
        </w:rPr>
        <w:t xml:space="preserve"> съответната</w:t>
      </w:r>
      <w:r w:rsidRPr="00C14216">
        <w:rPr>
          <w:b/>
          <w:bCs/>
          <w:i/>
          <w:iCs/>
          <w:shd w:val="clear" w:color="auto" w:fill="FFFFFF"/>
          <w:lang w:eastAsia="en-US"/>
        </w:rPr>
        <w:t xml:space="preserve"> </w:t>
      </w:r>
      <w:r w:rsidRPr="00C14216">
        <w:rPr>
          <w:rFonts w:cs="Times New Roman"/>
          <w:b/>
          <w:bCs/>
          <w:i/>
          <w:iCs/>
          <w:shd w:val="clear" w:color="auto" w:fill="FFFFFF"/>
          <w:lang w:eastAsia="en-US"/>
        </w:rPr>
        <w:t>обособена</w:t>
      </w:r>
      <w:r w:rsidRPr="00C14216">
        <w:rPr>
          <w:b/>
          <w:bCs/>
          <w:i/>
          <w:iCs/>
          <w:shd w:val="clear" w:color="auto" w:fill="FFFFFF"/>
          <w:lang w:eastAsia="en-US"/>
        </w:rPr>
        <w:t xml:space="preserve"> </w:t>
      </w:r>
      <w:r w:rsidRPr="00C14216">
        <w:rPr>
          <w:rFonts w:cs="Times New Roman"/>
          <w:b/>
          <w:bCs/>
          <w:i/>
          <w:iCs/>
          <w:shd w:val="clear" w:color="auto" w:fill="FFFFFF"/>
          <w:lang w:eastAsia="en-US"/>
        </w:rPr>
        <w:t>позиция</w:t>
      </w:r>
      <w:r w:rsidRPr="00C14216">
        <w:rPr>
          <w:b/>
          <w:bCs/>
          <w:i/>
          <w:iCs/>
          <w:shd w:val="clear" w:color="auto" w:fill="FFFFFF"/>
          <w:lang w:eastAsia="en-US"/>
        </w:rPr>
        <w:t>.</w:t>
      </w:r>
    </w:p>
    <w:p w:rsidR="002268B6" w:rsidRDefault="002268B6" w:rsidP="00AD5EE6">
      <w:pPr>
        <w:pStyle w:val="aa"/>
        <w:rPr>
          <w:rFonts w:ascii="Times New Roman"/>
          <w:b/>
          <w:bCs/>
          <w:i/>
          <w:iCs/>
          <w:shd w:val="clear" w:color="auto" w:fill="FFFFFF"/>
          <w:lang w:eastAsia="en-US"/>
        </w:rPr>
      </w:pPr>
      <w:r w:rsidRPr="00C14216">
        <w:rPr>
          <w:rFonts w:cs="Times New Roman"/>
          <w:b/>
          <w:bCs/>
          <w:i/>
          <w:iCs/>
          <w:shd w:val="clear" w:color="auto" w:fill="FFFFFF"/>
          <w:lang w:eastAsia="en-US"/>
        </w:rPr>
        <w:tab/>
      </w:r>
      <w:r w:rsidRPr="00C14216">
        <w:rPr>
          <w:rFonts w:cs="Times New Roman"/>
          <w:b/>
          <w:bCs/>
          <w:i/>
          <w:iCs/>
          <w:shd w:val="clear" w:color="auto" w:fill="FFFFFF"/>
          <w:lang w:eastAsia="en-US"/>
        </w:rPr>
        <w:t>Оферти</w:t>
      </w:r>
      <w:r w:rsidRPr="00C14216">
        <w:rPr>
          <w:b/>
          <w:bCs/>
          <w:i/>
          <w:iCs/>
          <w:shd w:val="clear" w:color="auto" w:fill="FFFFFF"/>
          <w:lang w:eastAsia="en-US"/>
        </w:rPr>
        <w:t xml:space="preserve">, </w:t>
      </w:r>
      <w:r w:rsidRPr="00C14216">
        <w:rPr>
          <w:rFonts w:cs="Times New Roman"/>
          <w:b/>
          <w:bCs/>
          <w:i/>
          <w:iCs/>
          <w:shd w:val="clear" w:color="auto" w:fill="FFFFFF"/>
          <w:lang w:eastAsia="en-US"/>
        </w:rPr>
        <w:t>надвишаващи</w:t>
      </w:r>
      <w:r w:rsidRPr="00C14216">
        <w:rPr>
          <w:b/>
          <w:bCs/>
          <w:i/>
          <w:iCs/>
          <w:shd w:val="clear" w:color="auto" w:fill="FFFFFF"/>
          <w:lang w:eastAsia="en-US"/>
        </w:rPr>
        <w:t xml:space="preserve"> </w:t>
      </w:r>
      <w:r w:rsidRPr="00C14216">
        <w:rPr>
          <w:rFonts w:cs="Times New Roman"/>
          <w:b/>
          <w:bCs/>
          <w:i/>
          <w:iCs/>
          <w:shd w:val="clear" w:color="auto" w:fill="FFFFFF"/>
          <w:lang w:eastAsia="en-US"/>
        </w:rPr>
        <w:t>посочените</w:t>
      </w:r>
      <w:r w:rsidRPr="00C14216">
        <w:rPr>
          <w:b/>
          <w:bCs/>
          <w:i/>
          <w:iCs/>
          <w:shd w:val="clear" w:color="auto" w:fill="FFFFFF"/>
          <w:lang w:eastAsia="en-US"/>
        </w:rPr>
        <w:t xml:space="preserve"> </w:t>
      </w:r>
      <w:r w:rsidRPr="00C14216">
        <w:rPr>
          <w:rFonts w:cs="Times New Roman"/>
          <w:b/>
          <w:bCs/>
          <w:i/>
          <w:iCs/>
          <w:shd w:val="clear" w:color="auto" w:fill="FFFFFF"/>
          <w:lang w:eastAsia="en-US"/>
        </w:rPr>
        <w:t>общи</w:t>
      </w:r>
      <w:r w:rsidRPr="00C14216">
        <w:rPr>
          <w:b/>
          <w:bCs/>
          <w:i/>
          <w:iCs/>
          <w:shd w:val="clear" w:color="auto" w:fill="FFFFFF"/>
          <w:lang w:eastAsia="en-US"/>
        </w:rPr>
        <w:t xml:space="preserve"> </w:t>
      </w:r>
      <w:r w:rsidRPr="00C14216">
        <w:rPr>
          <w:rFonts w:cs="Times New Roman"/>
          <w:b/>
          <w:bCs/>
          <w:i/>
          <w:iCs/>
          <w:shd w:val="clear" w:color="auto" w:fill="FFFFFF"/>
          <w:lang w:eastAsia="en-US"/>
        </w:rPr>
        <w:t>стойности</w:t>
      </w:r>
      <w:r w:rsidRPr="00C14216">
        <w:rPr>
          <w:b/>
          <w:bCs/>
          <w:i/>
          <w:iCs/>
          <w:shd w:val="clear" w:color="auto" w:fill="FFFFFF"/>
          <w:lang w:eastAsia="en-US"/>
        </w:rPr>
        <w:t xml:space="preserve"> </w:t>
      </w:r>
      <w:r w:rsidRPr="00C14216">
        <w:rPr>
          <w:rFonts w:cs="Times New Roman"/>
          <w:b/>
          <w:bCs/>
          <w:i/>
          <w:iCs/>
          <w:shd w:val="clear" w:color="auto" w:fill="FFFFFF"/>
          <w:lang w:eastAsia="en-US"/>
        </w:rPr>
        <w:t>на</w:t>
      </w:r>
      <w:r w:rsidRPr="00C14216">
        <w:rPr>
          <w:b/>
          <w:bCs/>
          <w:i/>
          <w:iCs/>
          <w:shd w:val="clear" w:color="auto" w:fill="FFFFFF"/>
          <w:lang w:eastAsia="en-US"/>
        </w:rPr>
        <w:t xml:space="preserve"> </w:t>
      </w:r>
      <w:r w:rsidRPr="00C14216">
        <w:rPr>
          <w:rFonts w:cs="Times New Roman"/>
          <w:b/>
          <w:bCs/>
          <w:i/>
          <w:iCs/>
          <w:shd w:val="clear" w:color="auto" w:fill="FFFFFF"/>
          <w:lang w:eastAsia="en-US"/>
        </w:rPr>
        <w:t>обществената</w:t>
      </w:r>
      <w:r w:rsidRPr="00C14216">
        <w:rPr>
          <w:b/>
          <w:bCs/>
          <w:i/>
          <w:iCs/>
          <w:shd w:val="clear" w:color="auto" w:fill="FFFFFF"/>
          <w:lang w:eastAsia="en-US"/>
        </w:rPr>
        <w:t xml:space="preserve"> </w:t>
      </w:r>
      <w:r w:rsidRPr="00C14216">
        <w:rPr>
          <w:rFonts w:cs="Times New Roman"/>
          <w:b/>
          <w:bCs/>
          <w:i/>
          <w:iCs/>
          <w:shd w:val="clear" w:color="auto" w:fill="FFFFFF"/>
          <w:lang w:eastAsia="en-US"/>
        </w:rPr>
        <w:t>поръчка</w:t>
      </w:r>
      <w:r w:rsidRPr="00C14216">
        <w:rPr>
          <w:b/>
          <w:bCs/>
          <w:i/>
          <w:iCs/>
          <w:shd w:val="clear" w:color="auto" w:fill="FFFFFF"/>
          <w:lang w:eastAsia="en-US"/>
        </w:rPr>
        <w:t xml:space="preserve">, </w:t>
      </w:r>
      <w:r w:rsidRPr="00C14216">
        <w:rPr>
          <w:rFonts w:cs="Times New Roman"/>
          <w:b/>
          <w:bCs/>
          <w:i/>
          <w:iCs/>
          <w:shd w:val="clear" w:color="auto" w:fill="FFFFFF"/>
          <w:lang w:eastAsia="en-US"/>
        </w:rPr>
        <w:t>както</w:t>
      </w:r>
      <w:r w:rsidRPr="00C14216">
        <w:rPr>
          <w:b/>
          <w:bCs/>
          <w:i/>
          <w:iCs/>
          <w:shd w:val="clear" w:color="auto" w:fill="FFFFFF"/>
          <w:lang w:eastAsia="en-US"/>
        </w:rPr>
        <w:t xml:space="preserve"> </w:t>
      </w:r>
      <w:r w:rsidRPr="00C14216">
        <w:rPr>
          <w:rFonts w:cs="Times New Roman"/>
          <w:b/>
          <w:bCs/>
          <w:i/>
          <w:iCs/>
          <w:shd w:val="clear" w:color="auto" w:fill="FFFFFF"/>
          <w:lang w:eastAsia="en-US"/>
        </w:rPr>
        <w:t>като</w:t>
      </w:r>
      <w:r w:rsidRPr="00C14216">
        <w:rPr>
          <w:b/>
          <w:bCs/>
          <w:i/>
          <w:iCs/>
          <w:shd w:val="clear" w:color="auto" w:fill="FFFFFF"/>
          <w:lang w:eastAsia="en-US"/>
        </w:rPr>
        <w:t xml:space="preserve"> </w:t>
      </w:r>
      <w:r w:rsidRPr="00C14216">
        <w:rPr>
          <w:rFonts w:cs="Times New Roman"/>
          <w:b/>
          <w:bCs/>
          <w:i/>
          <w:iCs/>
          <w:shd w:val="clear" w:color="auto" w:fill="FFFFFF"/>
          <w:lang w:eastAsia="en-US"/>
        </w:rPr>
        <w:t>цяло</w:t>
      </w:r>
      <w:r w:rsidRPr="00C14216">
        <w:rPr>
          <w:b/>
          <w:bCs/>
          <w:i/>
          <w:iCs/>
          <w:shd w:val="clear" w:color="auto" w:fill="FFFFFF"/>
          <w:lang w:eastAsia="en-US"/>
        </w:rPr>
        <w:t xml:space="preserve">, </w:t>
      </w:r>
      <w:r w:rsidRPr="00C14216">
        <w:rPr>
          <w:rFonts w:cs="Times New Roman"/>
          <w:b/>
          <w:bCs/>
          <w:i/>
          <w:iCs/>
          <w:shd w:val="clear" w:color="auto" w:fill="FFFFFF"/>
          <w:lang w:eastAsia="en-US"/>
        </w:rPr>
        <w:t>така</w:t>
      </w:r>
      <w:r w:rsidRPr="00C14216">
        <w:rPr>
          <w:b/>
          <w:bCs/>
          <w:i/>
          <w:iCs/>
          <w:shd w:val="clear" w:color="auto" w:fill="FFFFFF"/>
          <w:lang w:eastAsia="en-US"/>
        </w:rPr>
        <w:t xml:space="preserve"> </w:t>
      </w:r>
      <w:r w:rsidRPr="00C14216">
        <w:rPr>
          <w:rFonts w:cs="Times New Roman"/>
          <w:b/>
          <w:bCs/>
          <w:i/>
          <w:iCs/>
          <w:shd w:val="clear" w:color="auto" w:fill="FFFFFF"/>
          <w:lang w:eastAsia="en-US"/>
        </w:rPr>
        <w:t>и</w:t>
      </w:r>
      <w:r w:rsidRPr="00C14216">
        <w:rPr>
          <w:b/>
          <w:bCs/>
          <w:i/>
          <w:iCs/>
          <w:shd w:val="clear" w:color="auto" w:fill="FFFFFF"/>
          <w:lang w:eastAsia="en-US"/>
        </w:rPr>
        <w:t xml:space="preserve"> </w:t>
      </w:r>
      <w:r w:rsidRPr="00C14216">
        <w:rPr>
          <w:rFonts w:cs="Times New Roman"/>
          <w:b/>
          <w:bCs/>
          <w:i/>
          <w:iCs/>
          <w:shd w:val="clear" w:color="auto" w:fill="FFFFFF"/>
          <w:lang w:eastAsia="en-US"/>
        </w:rPr>
        <w:t>по</w:t>
      </w:r>
      <w:r w:rsidRPr="00C14216">
        <w:rPr>
          <w:b/>
          <w:bCs/>
          <w:i/>
          <w:iCs/>
          <w:shd w:val="clear" w:color="auto" w:fill="FFFFFF"/>
          <w:lang w:eastAsia="en-US"/>
        </w:rPr>
        <w:t xml:space="preserve"> </w:t>
      </w:r>
      <w:r w:rsidRPr="00C14216">
        <w:rPr>
          <w:rFonts w:cs="Times New Roman"/>
          <w:b/>
          <w:bCs/>
          <w:i/>
          <w:iCs/>
          <w:shd w:val="clear" w:color="auto" w:fill="FFFFFF"/>
          <w:lang w:eastAsia="en-US"/>
        </w:rPr>
        <w:t>отделните</w:t>
      </w:r>
      <w:r w:rsidRPr="00C14216">
        <w:rPr>
          <w:b/>
          <w:bCs/>
          <w:i/>
          <w:iCs/>
          <w:shd w:val="clear" w:color="auto" w:fill="FFFFFF"/>
          <w:lang w:eastAsia="en-US"/>
        </w:rPr>
        <w:t xml:space="preserve"> </w:t>
      </w:r>
      <w:r w:rsidRPr="00C14216">
        <w:rPr>
          <w:rFonts w:cs="Times New Roman"/>
          <w:b/>
          <w:bCs/>
          <w:i/>
          <w:iCs/>
          <w:shd w:val="clear" w:color="auto" w:fill="FFFFFF"/>
          <w:lang w:eastAsia="en-US"/>
        </w:rPr>
        <w:t>обособени</w:t>
      </w:r>
      <w:r w:rsidRPr="00C14216">
        <w:rPr>
          <w:b/>
          <w:bCs/>
          <w:i/>
          <w:iCs/>
          <w:shd w:val="clear" w:color="auto" w:fill="FFFFFF"/>
          <w:lang w:eastAsia="en-US"/>
        </w:rPr>
        <w:t xml:space="preserve"> </w:t>
      </w:r>
      <w:r w:rsidRPr="00C14216">
        <w:rPr>
          <w:rFonts w:cs="Times New Roman"/>
          <w:b/>
          <w:bCs/>
          <w:i/>
          <w:iCs/>
          <w:shd w:val="clear" w:color="auto" w:fill="FFFFFF"/>
          <w:lang w:eastAsia="en-US"/>
        </w:rPr>
        <w:t>позиции</w:t>
      </w:r>
      <w:r w:rsidRPr="00C14216">
        <w:rPr>
          <w:b/>
          <w:bCs/>
          <w:i/>
          <w:iCs/>
          <w:shd w:val="clear" w:color="auto" w:fill="FFFFFF"/>
          <w:lang w:eastAsia="en-US"/>
        </w:rPr>
        <w:t xml:space="preserve"> </w:t>
      </w:r>
      <w:r w:rsidRPr="00C14216">
        <w:rPr>
          <w:rFonts w:cs="Times New Roman"/>
          <w:b/>
          <w:bCs/>
          <w:i/>
          <w:iCs/>
          <w:shd w:val="clear" w:color="auto" w:fill="FFFFFF"/>
          <w:lang w:eastAsia="en-US"/>
        </w:rPr>
        <w:t>и</w:t>
      </w:r>
      <w:r w:rsidRPr="00C14216">
        <w:rPr>
          <w:b/>
          <w:bCs/>
          <w:i/>
          <w:iCs/>
          <w:shd w:val="clear" w:color="auto" w:fill="FFFFFF"/>
          <w:lang w:eastAsia="en-US"/>
        </w:rPr>
        <w:t>/</w:t>
      </w:r>
      <w:r w:rsidRPr="00C14216">
        <w:rPr>
          <w:rFonts w:cs="Times New Roman"/>
          <w:b/>
          <w:bCs/>
          <w:i/>
          <w:iCs/>
          <w:shd w:val="clear" w:color="auto" w:fill="FFFFFF"/>
          <w:lang w:eastAsia="en-US"/>
        </w:rPr>
        <w:t>или</w:t>
      </w:r>
      <w:r w:rsidRPr="00C14216">
        <w:rPr>
          <w:b/>
          <w:bCs/>
          <w:i/>
          <w:iCs/>
          <w:shd w:val="clear" w:color="auto" w:fill="FFFFFF"/>
          <w:lang w:eastAsia="en-US"/>
        </w:rPr>
        <w:t xml:space="preserve"> </w:t>
      </w:r>
      <w:r w:rsidRPr="00C14216">
        <w:rPr>
          <w:rFonts w:cs="Times New Roman"/>
          <w:b/>
          <w:bCs/>
          <w:i/>
          <w:iCs/>
          <w:shd w:val="clear" w:color="auto" w:fill="FFFFFF"/>
          <w:lang w:eastAsia="en-US"/>
        </w:rPr>
        <w:t>на</w:t>
      </w:r>
      <w:r w:rsidRPr="00C14216">
        <w:rPr>
          <w:b/>
          <w:bCs/>
          <w:i/>
          <w:iCs/>
          <w:shd w:val="clear" w:color="auto" w:fill="FFFFFF"/>
          <w:lang w:eastAsia="en-US"/>
        </w:rPr>
        <w:t xml:space="preserve"> </w:t>
      </w:r>
      <w:r>
        <w:rPr>
          <w:rFonts w:cs="Times New Roman"/>
          <w:b/>
          <w:bCs/>
          <w:i/>
          <w:iCs/>
          <w:shd w:val="clear" w:color="auto" w:fill="FFFFFF"/>
          <w:lang w:eastAsia="en-US"/>
        </w:rPr>
        <w:t>няко</w:t>
      </w:r>
      <w:r>
        <w:rPr>
          <w:rFonts w:ascii="Times New Roman" w:cs="Times New Roman"/>
          <w:b/>
          <w:bCs/>
          <w:i/>
          <w:iCs/>
          <w:shd w:val="clear" w:color="auto" w:fill="FFFFFF"/>
          <w:lang w:eastAsia="en-US"/>
        </w:rPr>
        <w:t>й</w:t>
      </w:r>
      <w:r w:rsidRPr="00C14216">
        <w:rPr>
          <w:b/>
          <w:bCs/>
          <w:i/>
          <w:iCs/>
          <w:shd w:val="clear" w:color="auto" w:fill="FFFFFF"/>
          <w:lang w:eastAsia="en-US"/>
        </w:rPr>
        <w:t xml:space="preserve"> </w:t>
      </w:r>
      <w:r w:rsidRPr="00C14216">
        <w:rPr>
          <w:rFonts w:cs="Times New Roman"/>
          <w:b/>
          <w:bCs/>
          <w:i/>
          <w:iCs/>
          <w:shd w:val="clear" w:color="auto" w:fill="FFFFFF"/>
          <w:lang w:eastAsia="en-US"/>
        </w:rPr>
        <w:t>от</w:t>
      </w:r>
      <w:r w:rsidRPr="00C14216">
        <w:rPr>
          <w:b/>
          <w:bCs/>
          <w:i/>
          <w:iCs/>
          <w:shd w:val="clear" w:color="auto" w:fill="FFFFFF"/>
          <w:lang w:eastAsia="en-US"/>
        </w:rPr>
        <w:t xml:space="preserve"> </w:t>
      </w:r>
      <w:r w:rsidRPr="00C14216">
        <w:rPr>
          <w:rFonts w:cs="Times New Roman"/>
          <w:b/>
          <w:bCs/>
          <w:i/>
          <w:iCs/>
          <w:shd w:val="clear" w:color="auto" w:fill="FFFFFF"/>
          <w:lang w:eastAsia="en-US"/>
        </w:rPr>
        <w:t>посочените</w:t>
      </w:r>
      <w:r w:rsidRPr="00C14216">
        <w:rPr>
          <w:b/>
          <w:bCs/>
          <w:i/>
          <w:iCs/>
          <w:shd w:val="clear" w:color="auto" w:fill="FFFFFF"/>
          <w:lang w:eastAsia="en-US"/>
        </w:rPr>
        <w:t xml:space="preserve"> </w:t>
      </w:r>
      <w:r>
        <w:rPr>
          <w:rFonts w:ascii="Times New Roman" w:cs="Times New Roman"/>
          <w:b/>
          <w:bCs/>
          <w:i/>
          <w:iCs/>
          <w:shd w:val="clear" w:color="auto" w:fill="FFFFFF"/>
          <w:lang w:eastAsia="en-US"/>
        </w:rPr>
        <w:lastRenderedPageBreak/>
        <w:t xml:space="preserve">видове оборудване </w:t>
      </w:r>
      <w:r w:rsidRPr="00C14216">
        <w:rPr>
          <w:rFonts w:cs="Times New Roman"/>
          <w:b/>
          <w:bCs/>
          <w:i/>
          <w:iCs/>
          <w:shd w:val="clear" w:color="auto" w:fill="FFFFFF"/>
          <w:lang w:eastAsia="en-US"/>
        </w:rPr>
        <w:t>към</w:t>
      </w:r>
      <w:r>
        <w:rPr>
          <w:rFonts w:ascii="Times New Roman" w:cs="Times New Roman"/>
          <w:b/>
          <w:bCs/>
          <w:i/>
          <w:iCs/>
          <w:shd w:val="clear" w:color="auto" w:fill="FFFFFF"/>
          <w:lang w:eastAsia="en-US"/>
        </w:rPr>
        <w:t xml:space="preserve"> съответната</w:t>
      </w:r>
      <w:r w:rsidRPr="00C14216">
        <w:rPr>
          <w:b/>
          <w:bCs/>
          <w:i/>
          <w:iCs/>
          <w:shd w:val="clear" w:color="auto" w:fill="FFFFFF"/>
          <w:lang w:eastAsia="en-US"/>
        </w:rPr>
        <w:t xml:space="preserve"> </w:t>
      </w:r>
      <w:r w:rsidRPr="00C14216">
        <w:rPr>
          <w:rFonts w:cs="Times New Roman"/>
          <w:b/>
          <w:bCs/>
          <w:i/>
          <w:iCs/>
          <w:shd w:val="clear" w:color="auto" w:fill="FFFFFF"/>
          <w:lang w:eastAsia="en-US"/>
        </w:rPr>
        <w:t>обособена</w:t>
      </w:r>
      <w:r w:rsidRPr="00C14216">
        <w:rPr>
          <w:b/>
          <w:bCs/>
          <w:i/>
          <w:iCs/>
          <w:shd w:val="clear" w:color="auto" w:fill="FFFFFF"/>
          <w:lang w:eastAsia="en-US"/>
        </w:rPr>
        <w:t xml:space="preserve"> </w:t>
      </w:r>
      <w:r w:rsidRPr="00C14216">
        <w:rPr>
          <w:rFonts w:cs="Times New Roman"/>
          <w:b/>
          <w:bCs/>
          <w:i/>
          <w:iCs/>
          <w:shd w:val="clear" w:color="auto" w:fill="FFFFFF"/>
          <w:lang w:eastAsia="en-US"/>
        </w:rPr>
        <w:t>позиция</w:t>
      </w:r>
      <w:r w:rsidRPr="00C14216">
        <w:rPr>
          <w:b/>
          <w:bCs/>
          <w:i/>
          <w:iCs/>
          <w:shd w:val="clear" w:color="auto" w:fill="FFFFFF"/>
          <w:lang w:eastAsia="en-US"/>
        </w:rPr>
        <w:t xml:space="preserve">, </w:t>
      </w:r>
      <w:r w:rsidRPr="00C14216">
        <w:rPr>
          <w:rFonts w:cs="Times New Roman"/>
          <w:b/>
          <w:bCs/>
          <w:i/>
          <w:iCs/>
          <w:shd w:val="clear" w:color="auto" w:fill="FFFFFF"/>
          <w:lang w:eastAsia="en-US"/>
        </w:rPr>
        <w:t>ще</w:t>
      </w:r>
      <w:r w:rsidRPr="00C14216">
        <w:rPr>
          <w:b/>
          <w:bCs/>
          <w:i/>
          <w:iCs/>
          <w:shd w:val="clear" w:color="auto" w:fill="FFFFFF"/>
          <w:lang w:eastAsia="en-US"/>
        </w:rPr>
        <w:t xml:space="preserve"> </w:t>
      </w:r>
      <w:r w:rsidRPr="00C14216">
        <w:rPr>
          <w:rFonts w:cs="Times New Roman"/>
          <w:b/>
          <w:bCs/>
          <w:i/>
          <w:iCs/>
          <w:shd w:val="clear" w:color="auto" w:fill="FFFFFF"/>
          <w:lang w:eastAsia="en-US"/>
        </w:rPr>
        <w:t>бъдат</w:t>
      </w:r>
      <w:r w:rsidRPr="00C14216">
        <w:rPr>
          <w:b/>
          <w:bCs/>
          <w:i/>
          <w:iCs/>
          <w:shd w:val="clear" w:color="auto" w:fill="FFFFFF"/>
          <w:lang w:eastAsia="en-US"/>
        </w:rPr>
        <w:t xml:space="preserve"> </w:t>
      </w:r>
      <w:r w:rsidRPr="00C14216">
        <w:rPr>
          <w:rFonts w:cs="Times New Roman"/>
          <w:b/>
          <w:bCs/>
          <w:i/>
          <w:iCs/>
          <w:shd w:val="clear" w:color="auto" w:fill="FFFFFF"/>
          <w:lang w:eastAsia="en-US"/>
        </w:rPr>
        <w:t>отстранени</w:t>
      </w:r>
      <w:r w:rsidRPr="00C14216">
        <w:rPr>
          <w:b/>
          <w:bCs/>
          <w:i/>
          <w:iCs/>
          <w:shd w:val="clear" w:color="auto" w:fill="FFFFFF"/>
          <w:lang w:eastAsia="en-US"/>
        </w:rPr>
        <w:t xml:space="preserve"> </w:t>
      </w:r>
      <w:r w:rsidRPr="00C14216">
        <w:rPr>
          <w:rFonts w:cs="Times New Roman"/>
          <w:b/>
          <w:bCs/>
          <w:i/>
          <w:iCs/>
          <w:shd w:val="clear" w:color="auto" w:fill="FFFFFF"/>
          <w:lang w:eastAsia="en-US"/>
        </w:rPr>
        <w:t>от</w:t>
      </w:r>
      <w:r w:rsidRPr="00C14216">
        <w:rPr>
          <w:b/>
          <w:bCs/>
          <w:i/>
          <w:iCs/>
          <w:shd w:val="clear" w:color="auto" w:fill="FFFFFF"/>
          <w:lang w:eastAsia="en-US"/>
        </w:rPr>
        <w:t xml:space="preserve"> </w:t>
      </w:r>
      <w:r w:rsidRPr="00C14216">
        <w:rPr>
          <w:rFonts w:cs="Times New Roman"/>
          <w:b/>
          <w:bCs/>
          <w:i/>
          <w:iCs/>
          <w:shd w:val="clear" w:color="auto" w:fill="FFFFFF"/>
          <w:lang w:eastAsia="en-US"/>
        </w:rPr>
        <w:t>участие</w:t>
      </w:r>
      <w:r w:rsidRPr="00C14216">
        <w:rPr>
          <w:b/>
          <w:bCs/>
          <w:i/>
          <w:iCs/>
          <w:shd w:val="clear" w:color="auto" w:fill="FFFFFF"/>
          <w:lang w:eastAsia="en-US"/>
        </w:rPr>
        <w:t xml:space="preserve"> </w:t>
      </w:r>
      <w:r w:rsidRPr="00C14216">
        <w:rPr>
          <w:rFonts w:cs="Times New Roman"/>
          <w:b/>
          <w:bCs/>
          <w:i/>
          <w:iCs/>
          <w:shd w:val="clear" w:color="auto" w:fill="FFFFFF"/>
          <w:lang w:eastAsia="en-US"/>
        </w:rPr>
        <w:t>и</w:t>
      </w:r>
      <w:r w:rsidRPr="00C14216">
        <w:rPr>
          <w:b/>
          <w:bCs/>
          <w:i/>
          <w:iCs/>
          <w:shd w:val="clear" w:color="auto" w:fill="FFFFFF"/>
          <w:lang w:eastAsia="en-US"/>
        </w:rPr>
        <w:t xml:space="preserve"> </w:t>
      </w:r>
      <w:r w:rsidRPr="00C14216">
        <w:rPr>
          <w:rFonts w:cs="Times New Roman"/>
          <w:b/>
          <w:bCs/>
          <w:i/>
          <w:iCs/>
          <w:shd w:val="clear" w:color="auto" w:fill="FFFFFF"/>
          <w:lang w:eastAsia="en-US"/>
        </w:rPr>
        <w:t>няма</w:t>
      </w:r>
      <w:r w:rsidRPr="00C14216">
        <w:rPr>
          <w:b/>
          <w:bCs/>
          <w:i/>
          <w:iCs/>
          <w:shd w:val="clear" w:color="auto" w:fill="FFFFFF"/>
          <w:lang w:eastAsia="en-US"/>
        </w:rPr>
        <w:t xml:space="preserve"> </w:t>
      </w:r>
      <w:r w:rsidRPr="00C14216">
        <w:rPr>
          <w:rFonts w:cs="Times New Roman"/>
          <w:b/>
          <w:bCs/>
          <w:i/>
          <w:iCs/>
          <w:shd w:val="clear" w:color="auto" w:fill="FFFFFF"/>
          <w:lang w:eastAsia="en-US"/>
        </w:rPr>
        <w:t>да</w:t>
      </w:r>
      <w:r w:rsidRPr="00C14216">
        <w:rPr>
          <w:b/>
          <w:bCs/>
          <w:i/>
          <w:iCs/>
          <w:shd w:val="clear" w:color="auto" w:fill="FFFFFF"/>
          <w:lang w:eastAsia="en-US"/>
        </w:rPr>
        <w:t xml:space="preserve"> </w:t>
      </w:r>
      <w:r w:rsidRPr="00C14216">
        <w:rPr>
          <w:rFonts w:cs="Times New Roman"/>
          <w:b/>
          <w:bCs/>
          <w:i/>
          <w:iCs/>
          <w:shd w:val="clear" w:color="auto" w:fill="FFFFFF"/>
          <w:lang w:eastAsia="en-US"/>
        </w:rPr>
        <w:t>бъдат</w:t>
      </w:r>
      <w:r w:rsidRPr="00C14216">
        <w:rPr>
          <w:b/>
          <w:bCs/>
          <w:i/>
          <w:iCs/>
          <w:shd w:val="clear" w:color="auto" w:fill="FFFFFF"/>
          <w:lang w:eastAsia="en-US"/>
        </w:rPr>
        <w:t xml:space="preserve"> </w:t>
      </w:r>
      <w:r w:rsidRPr="00C14216">
        <w:rPr>
          <w:rFonts w:cs="Times New Roman"/>
          <w:b/>
          <w:bCs/>
          <w:i/>
          <w:iCs/>
          <w:shd w:val="clear" w:color="auto" w:fill="FFFFFF"/>
          <w:lang w:eastAsia="en-US"/>
        </w:rPr>
        <w:t>допуснати</w:t>
      </w:r>
      <w:r w:rsidRPr="00C14216">
        <w:rPr>
          <w:b/>
          <w:bCs/>
          <w:i/>
          <w:iCs/>
          <w:shd w:val="clear" w:color="auto" w:fill="FFFFFF"/>
          <w:lang w:eastAsia="en-US"/>
        </w:rPr>
        <w:t xml:space="preserve"> </w:t>
      </w:r>
      <w:r w:rsidRPr="00C14216">
        <w:rPr>
          <w:rFonts w:cs="Times New Roman"/>
          <w:b/>
          <w:bCs/>
          <w:i/>
          <w:iCs/>
          <w:shd w:val="clear" w:color="auto" w:fill="FFFFFF"/>
          <w:lang w:eastAsia="en-US"/>
        </w:rPr>
        <w:t>до</w:t>
      </w:r>
      <w:r w:rsidRPr="00C14216">
        <w:rPr>
          <w:b/>
          <w:bCs/>
          <w:i/>
          <w:iCs/>
          <w:shd w:val="clear" w:color="auto" w:fill="FFFFFF"/>
          <w:lang w:eastAsia="en-US"/>
        </w:rPr>
        <w:t xml:space="preserve"> </w:t>
      </w:r>
      <w:r w:rsidRPr="00C14216">
        <w:rPr>
          <w:rFonts w:cs="Times New Roman"/>
          <w:b/>
          <w:bCs/>
          <w:i/>
          <w:iCs/>
          <w:shd w:val="clear" w:color="auto" w:fill="FFFFFF"/>
          <w:lang w:eastAsia="en-US"/>
        </w:rPr>
        <w:t>оценка</w:t>
      </w:r>
      <w:r w:rsidRPr="00C14216">
        <w:rPr>
          <w:b/>
          <w:bCs/>
          <w:i/>
          <w:iCs/>
          <w:shd w:val="clear" w:color="auto" w:fill="FFFFFF"/>
          <w:lang w:eastAsia="en-US"/>
        </w:rPr>
        <w:t>.</w:t>
      </w:r>
    </w:p>
    <w:p w:rsidR="002268B6" w:rsidRPr="00AB09EB" w:rsidRDefault="002268B6" w:rsidP="00D85B45">
      <w:pPr>
        <w:pStyle w:val="aa"/>
        <w:rPr>
          <w:rFonts w:ascii="Times New Roman" w:cs="Times New Roman"/>
          <w:b/>
          <w:bCs/>
          <w:i/>
          <w:iCs/>
          <w:sz w:val="16"/>
          <w:szCs w:val="16"/>
          <w:shd w:val="clear" w:color="auto" w:fill="FFFFFF"/>
          <w:lang w:eastAsia="en-US"/>
        </w:rPr>
      </w:pPr>
    </w:p>
    <w:p w:rsidR="002268B6" w:rsidRDefault="002268B6" w:rsidP="0084490E">
      <w:pPr>
        <w:pStyle w:val="aa"/>
        <w:ind w:firstLine="720"/>
        <w:rPr>
          <w:rFonts w:ascii="Times New Roman" w:cs="Times New Roman"/>
          <w:b/>
          <w:bCs/>
        </w:rPr>
      </w:pPr>
      <w:r w:rsidRPr="00C14216">
        <w:rPr>
          <w:rFonts w:ascii="Times New Roman" w:cs="Times New Roman"/>
          <w:b/>
          <w:bCs/>
        </w:rPr>
        <w:t xml:space="preserve">5. Схема на плащане </w:t>
      </w:r>
    </w:p>
    <w:p w:rsidR="002268B6" w:rsidRPr="00395D83" w:rsidRDefault="002268B6" w:rsidP="0084490E">
      <w:pPr>
        <w:ind w:firstLine="706"/>
        <w:jc w:val="both"/>
        <w:rPr>
          <w:rFonts w:ascii="Times New Roman" w:hAnsi="Times New Roman" w:cs="Times New Roman"/>
        </w:rPr>
      </w:pPr>
      <w:r w:rsidRPr="00395D83">
        <w:rPr>
          <w:rFonts w:ascii="Times New Roman" w:hAnsi="Times New Roman" w:cs="Times New Roman"/>
          <w:lang w:val="ru-RU"/>
        </w:rPr>
        <w:t>Обществената поръчка се осъществява по проект: „Изграждане на Посетителски център за експониране на културно-историческото наследство и природните забележителности на община Брегово с прилагане на аудио-визуални компютърни технологии</w:t>
      </w:r>
      <w:r w:rsidRPr="00395D83">
        <w:rPr>
          <w:rFonts w:ascii="Times New Roman" w:hAnsi="Times New Roman" w:cs="Times New Roman"/>
        </w:rPr>
        <w:t>”</w:t>
      </w:r>
      <w:r w:rsidRPr="00395D83">
        <w:rPr>
          <w:rFonts w:ascii="Times New Roman" w:hAnsi="Times New Roman" w:cs="Times New Roman"/>
          <w:lang w:val="ru-RU"/>
        </w:rPr>
        <w:t>, съгласно условията на</w:t>
      </w:r>
      <w:r w:rsidRPr="00395D83">
        <w:rPr>
          <w:rFonts w:ascii="Times New Roman" w:hAnsi="Times New Roman" w:cs="Times New Roman"/>
          <w:b/>
          <w:bCs/>
          <w:lang w:val="ru-RU"/>
        </w:rPr>
        <w:t xml:space="preserve"> </w:t>
      </w:r>
      <w:r w:rsidRPr="00395D83">
        <w:rPr>
          <w:rFonts w:ascii="Times New Roman" w:hAnsi="Times New Roman" w:cs="Times New Roman"/>
          <w:lang w:val="ru-RU"/>
        </w:rPr>
        <w:t xml:space="preserve">договор за финансово подпомагане </w:t>
      </w:r>
      <w:r w:rsidRPr="00395D83">
        <w:rPr>
          <w:rFonts w:ascii="Times New Roman" w:hAnsi="Times New Roman" w:cs="Times New Roman"/>
          <w:b/>
          <w:bCs/>
          <w:lang w:eastAsia="bg-BG"/>
        </w:rPr>
        <w:t>№ 05/313/00149 от 03.04.2013г,</w:t>
      </w:r>
      <w:r w:rsidRPr="00395D83">
        <w:rPr>
          <w:rFonts w:ascii="Times New Roman" w:hAnsi="Times New Roman" w:cs="Times New Roman"/>
          <w:lang w:val="ru-RU"/>
        </w:rPr>
        <w:t xml:space="preserve"> сключен между ДФЗ – Разплащателна агенция и </w:t>
      </w:r>
      <w:r w:rsidRPr="00395D83">
        <w:rPr>
          <w:rFonts w:ascii="Times New Roman" w:hAnsi="Times New Roman" w:cs="Times New Roman"/>
        </w:rPr>
        <w:t>о</w:t>
      </w:r>
      <w:r w:rsidRPr="00395D83">
        <w:rPr>
          <w:rFonts w:ascii="Times New Roman" w:hAnsi="Times New Roman" w:cs="Times New Roman"/>
          <w:lang w:val="ru-RU"/>
        </w:rPr>
        <w:t xml:space="preserve">бщина </w:t>
      </w:r>
      <w:r w:rsidRPr="00395D83">
        <w:rPr>
          <w:rFonts w:ascii="Times New Roman" w:hAnsi="Times New Roman" w:cs="Times New Roman"/>
        </w:rPr>
        <w:t>Брегово.</w:t>
      </w:r>
      <w:r w:rsidRPr="00395D83">
        <w:rPr>
          <w:rFonts w:ascii="Times New Roman" w:hAnsi="Times New Roman" w:cs="Times New Roman"/>
          <w:lang w:val="ru-RU"/>
        </w:rPr>
        <w:t xml:space="preserve"> Договорът е финансиран по Програмата за развитие на селските райони 2007- </w:t>
      </w:r>
      <w:smartTag w:uri="urn:schemas-microsoft-com:office:smarttags" w:element="metricconverter">
        <w:smartTagPr>
          <w:attr w:name="ProductID" w:val="2013 г"/>
        </w:smartTagPr>
        <w:r w:rsidRPr="00395D83">
          <w:rPr>
            <w:rFonts w:ascii="Times New Roman" w:hAnsi="Times New Roman" w:cs="Times New Roman"/>
            <w:lang w:val="ru-RU"/>
          </w:rPr>
          <w:t>2013 г</w:t>
        </w:r>
      </w:smartTag>
      <w:r w:rsidRPr="00395D83">
        <w:rPr>
          <w:rFonts w:ascii="Times New Roman" w:hAnsi="Times New Roman" w:cs="Times New Roman"/>
          <w:lang w:val="ru-RU"/>
        </w:rPr>
        <w:t>., съфинансирана от държавния бюджет на Република България. Договорът, предмет на поръчката е по схема за отпускане на финансова помощ по Марка</w:t>
      </w:r>
      <w:r w:rsidRPr="00395D83">
        <w:rPr>
          <w:rFonts w:ascii="Times New Roman" w:hAnsi="Times New Roman" w:cs="Times New Roman"/>
        </w:rPr>
        <w:t xml:space="preserve"> </w:t>
      </w:r>
      <w:r>
        <w:rPr>
          <w:rFonts w:ascii="Times New Roman" w:hAnsi="Times New Roman" w:cs="Times New Roman"/>
          <w:lang w:val="ru-RU"/>
        </w:rPr>
        <w:t xml:space="preserve">по мярка 313 </w:t>
      </w:r>
      <w:r>
        <w:rPr>
          <w:rFonts w:ascii="Times New Roman" w:hAnsi="Times New Roman" w:cs="Times New Roman"/>
        </w:rPr>
        <w:t>„</w:t>
      </w:r>
      <w:r w:rsidRPr="00395D83">
        <w:rPr>
          <w:rFonts w:ascii="Times New Roman" w:hAnsi="Times New Roman" w:cs="Times New Roman"/>
          <w:lang w:val="ru-RU"/>
        </w:rPr>
        <w:t>Насърча</w:t>
      </w:r>
      <w:r>
        <w:rPr>
          <w:rFonts w:ascii="Times New Roman" w:hAnsi="Times New Roman" w:cs="Times New Roman"/>
          <w:lang w:val="ru-RU"/>
        </w:rPr>
        <w:t>ване на туристическите дейности</w:t>
      </w:r>
      <w:r>
        <w:rPr>
          <w:rFonts w:ascii="Times New Roman" w:hAnsi="Times New Roman" w:cs="Times New Roman"/>
        </w:rPr>
        <w:t>”</w:t>
      </w:r>
      <w:r w:rsidRPr="00395D83">
        <w:rPr>
          <w:rFonts w:ascii="Times New Roman" w:hAnsi="Times New Roman" w:cs="Times New Roman"/>
          <w:lang w:val="ru-RU"/>
        </w:rPr>
        <w:t xml:space="preserve"> от ПРСР за периода 2007-2013г</w:t>
      </w:r>
      <w:r>
        <w:rPr>
          <w:rFonts w:ascii="Times New Roman" w:hAnsi="Times New Roman" w:cs="Times New Roman"/>
          <w:lang w:val="ru-RU"/>
        </w:rPr>
        <w:t>.</w:t>
      </w:r>
      <w:r w:rsidRPr="00395D83">
        <w:rPr>
          <w:rFonts w:ascii="Times New Roman" w:hAnsi="Times New Roman" w:cs="Times New Roman"/>
          <w:lang w:val="ru-RU"/>
        </w:rPr>
        <w:t xml:space="preserve">, подкрепена от ЕЗФРСР. </w:t>
      </w:r>
    </w:p>
    <w:p w:rsidR="002268B6" w:rsidRPr="00395D83" w:rsidRDefault="002268B6" w:rsidP="0084490E">
      <w:pPr>
        <w:tabs>
          <w:tab w:val="left" w:pos="10348"/>
        </w:tabs>
        <w:autoSpaceDE w:val="0"/>
        <w:autoSpaceDN w:val="0"/>
        <w:adjustRightInd w:val="0"/>
        <w:spacing w:before="120" w:after="120"/>
        <w:ind w:right="77" w:firstLine="706"/>
        <w:jc w:val="both"/>
        <w:rPr>
          <w:rFonts w:ascii="Times New Roman" w:hAnsi="Times New Roman" w:cs="Times New Roman"/>
          <w:lang w:val="ru-RU"/>
        </w:rPr>
      </w:pPr>
      <w:r w:rsidRPr="00395D83">
        <w:rPr>
          <w:rFonts w:ascii="Times New Roman" w:hAnsi="Times New Roman" w:cs="Times New Roman"/>
          <w:lang w:val="ru-RU"/>
        </w:rPr>
        <w:t>Заплащането на цената на договора ще се извършва съгласно договорните условия и срокове по следната схема:</w:t>
      </w:r>
    </w:p>
    <w:p w:rsidR="002268B6" w:rsidRPr="00B56984" w:rsidRDefault="002268B6" w:rsidP="008C476C">
      <w:pPr>
        <w:numPr>
          <w:ilvl w:val="0"/>
          <w:numId w:val="17"/>
        </w:numPr>
        <w:suppressAutoHyphens/>
        <w:spacing w:before="120" w:after="120"/>
        <w:jc w:val="both"/>
        <w:rPr>
          <w:rFonts w:ascii="Times New Roman" w:hAnsi="Times New Roman" w:cs="Times New Roman"/>
          <w:b/>
          <w:bCs/>
          <w:lang w:val="ru-RU"/>
        </w:rPr>
      </w:pPr>
      <w:r w:rsidRPr="00B56984">
        <w:rPr>
          <w:rFonts w:ascii="Times New Roman" w:hAnsi="Times New Roman" w:cs="Times New Roman"/>
          <w:b/>
          <w:bCs/>
          <w:lang w:val="ru-RU"/>
        </w:rPr>
        <w:t>Авансовото плащане</w:t>
      </w:r>
      <w:r w:rsidRPr="00B56984">
        <w:rPr>
          <w:rFonts w:ascii="Times New Roman" w:hAnsi="Times New Roman" w:cs="Times New Roman"/>
          <w:lang w:val="ru-RU"/>
        </w:rPr>
        <w:t xml:space="preserve"> към Изпълнителя е в размер </w:t>
      </w:r>
      <w:r w:rsidRPr="00B56984">
        <w:rPr>
          <w:rFonts w:ascii="Times New Roman" w:hAnsi="Times New Roman" w:cs="Times New Roman"/>
          <w:lang w:val="be-BY"/>
        </w:rPr>
        <w:t>на</w:t>
      </w:r>
      <w:r w:rsidRPr="00B56984">
        <w:rPr>
          <w:rFonts w:ascii="Times New Roman" w:hAnsi="Times New Roman" w:cs="Times New Roman"/>
          <w:lang w:val="ru-RU"/>
        </w:rPr>
        <w:t xml:space="preserve"> </w:t>
      </w:r>
      <w:r w:rsidRPr="00B56984">
        <w:rPr>
          <w:rFonts w:ascii="Times New Roman" w:hAnsi="Times New Roman" w:cs="Times New Roman"/>
          <w:lang w:val="be-BY"/>
        </w:rPr>
        <w:t>25</w:t>
      </w:r>
      <w:r w:rsidRPr="00B56984">
        <w:rPr>
          <w:rFonts w:ascii="Times New Roman" w:hAnsi="Times New Roman" w:cs="Times New Roman"/>
          <w:lang w:val="ru-RU"/>
        </w:rPr>
        <w:t>% (</w:t>
      </w:r>
      <w:r w:rsidRPr="00B56984">
        <w:rPr>
          <w:rFonts w:ascii="Times New Roman" w:hAnsi="Times New Roman" w:cs="Times New Roman"/>
        </w:rPr>
        <w:t>двадесет и пет</w:t>
      </w:r>
      <w:r w:rsidRPr="00B56984">
        <w:rPr>
          <w:rFonts w:ascii="Times New Roman" w:hAnsi="Times New Roman" w:cs="Times New Roman"/>
          <w:lang w:val="ru-RU"/>
        </w:rPr>
        <w:t xml:space="preserve"> процента) от стойността на настоящата обществена поръчка и се осъществява до 10 (десет) дни от </w:t>
      </w:r>
      <w:r w:rsidRPr="00B56984">
        <w:rPr>
          <w:rFonts w:ascii="Times New Roman" w:hAnsi="Times New Roman" w:cs="Times New Roman"/>
        </w:rPr>
        <w:t>датата на получаване на уведомително писмо с решение за съгласуване на проведената процедура и избора на изпълнител от страна на ДФ „Земеделие”</w:t>
      </w:r>
      <w:r w:rsidRPr="00B56984">
        <w:rPr>
          <w:rFonts w:ascii="Times New Roman" w:hAnsi="Times New Roman" w:cs="Times New Roman"/>
          <w:lang w:val="ru-RU"/>
        </w:rPr>
        <w:t>; Авансът е платим по банкова сметка, посочена от Изпълнителя в договора, срещу представена фактура</w:t>
      </w:r>
      <w:r w:rsidRPr="00B56984">
        <w:rPr>
          <w:rFonts w:ascii="Times New Roman" w:hAnsi="Times New Roman" w:cs="Times New Roman"/>
        </w:rPr>
        <w:t xml:space="preserve">. </w:t>
      </w:r>
    </w:p>
    <w:p w:rsidR="002268B6" w:rsidRPr="00DF04C6" w:rsidRDefault="002268B6" w:rsidP="00DF04C6">
      <w:pPr>
        <w:pStyle w:val="25"/>
        <w:widowControl w:val="0"/>
        <w:numPr>
          <w:ilvl w:val="0"/>
          <w:numId w:val="17"/>
        </w:numPr>
        <w:spacing w:before="0" w:line="240" w:lineRule="auto"/>
        <w:ind w:right="0"/>
        <w:jc w:val="both"/>
        <w:rPr>
          <w:rFonts w:ascii="Times New Roman" w:hAnsi="Times New Roman" w:cs="Times New Roman"/>
          <w:sz w:val="24"/>
          <w:szCs w:val="24"/>
          <w:lang w:val="ru-RU"/>
        </w:rPr>
      </w:pPr>
      <w:r w:rsidRPr="00B56984">
        <w:rPr>
          <w:rFonts w:ascii="Times New Roman" w:hAnsi="Times New Roman" w:cs="Times New Roman"/>
          <w:b/>
          <w:bCs/>
          <w:sz w:val="24"/>
          <w:szCs w:val="24"/>
          <w:lang w:val="ru-RU"/>
        </w:rPr>
        <w:t>Окончателно плащане</w:t>
      </w:r>
      <w:r>
        <w:rPr>
          <w:rFonts w:ascii="Times New Roman" w:hAnsi="Times New Roman" w:cs="Times New Roman"/>
          <w:sz w:val="24"/>
          <w:szCs w:val="24"/>
          <w:lang w:val="ru-RU"/>
        </w:rPr>
        <w:t xml:space="preserve"> - останалата дължима сума</w:t>
      </w:r>
      <w:r w:rsidRPr="00B56984">
        <w:rPr>
          <w:rFonts w:ascii="Times New Roman" w:hAnsi="Times New Roman" w:cs="Times New Roman"/>
          <w:sz w:val="24"/>
          <w:szCs w:val="24"/>
          <w:lang w:val="ru-RU"/>
        </w:rPr>
        <w:t xml:space="preserve">, равна на разликата между стойността на подписания договор между Възложител и Изпълнител, и получената сума от аванс се изплаща от Възложителя на Изпълнителя след приключване на дейностите по договора и подписване на приемо-предавателен протокол между страните при наличие на финансови средства по сметка на Възложителя /бенефициента/, отпуснати като безвъзмездна финансова помощ от ДФЗ по Договора за финансиране на проекта, в размер, определен след приспадане на платения аванс, както и на наложените корекции от финансиращия орган /ако има такива/ при одобрението на разходите от ДФЗ и представяне на фактура - оригинал от Изпълнителя. </w:t>
      </w:r>
    </w:p>
    <w:p w:rsidR="002268B6" w:rsidRPr="00DF04C6" w:rsidRDefault="002268B6" w:rsidP="00DF04C6">
      <w:pPr>
        <w:pStyle w:val="32"/>
        <w:shd w:val="clear" w:color="auto" w:fill="auto"/>
        <w:tabs>
          <w:tab w:val="left" w:pos="-426"/>
        </w:tabs>
        <w:spacing w:before="0" w:after="0" w:line="254" w:lineRule="exact"/>
        <w:ind w:firstLine="0"/>
        <w:rPr>
          <w:sz w:val="24"/>
          <w:szCs w:val="24"/>
        </w:rPr>
      </w:pPr>
      <w:r>
        <w:rPr>
          <w:rStyle w:val="a7"/>
          <w:sz w:val="24"/>
          <w:szCs w:val="24"/>
        </w:rPr>
        <w:tab/>
      </w:r>
      <w:r w:rsidRPr="00DF04C6">
        <w:rPr>
          <w:rStyle w:val="a7"/>
          <w:sz w:val="24"/>
          <w:szCs w:val="24"/>
        </w:rPr>
        <w:t>6. Място на изпълнение:</w:t>
      </w:r>
      <w:r w:rsidRPr="00DF04C6">
        <w:rPr>
          <w:sz w:val="24"/>
          <w:szCs w:val="24"/>
        </w:rPr>
        <w:t xml:space="preserve"> община Брегово, област Видин</w:t>
      </w:r>
    </w:p>
    <w:p w:rsidR="002268B6" w:rsidRDefault="002268B6" w:rsidP="00AA1CF5">
      <w:pPr>
        <w:pStyle w:val="32"/>
        <w:shd w:val="clear" w:color="auto" w:fill="auto"/>
        <w:tabs>
          <w:tab w:val="left" w:pos="1105"/>
        </w:tabs>
        <w:spacing w:before="0" w:after="0" w:line="254" w:lineRule="exact"/>
        <w:ind w:firstLine="0"/>
      </w:pPr>
    </w:p>
    <w:p w:rsidR="002268B6" w:rsidRPr="00D51E34" w:rsidRDefault="002268B6" w:rsidP="00040699">
      <w:pPr>
        <w:ind w:firstLine="708"/>
        <w:jc w:val="both"/>
        <w:rPr>
          <w:rFonts w:ascii="Times New Roman" w:hAnsi="Times New Roman" w:cs="Times New Roman"/>
          <w:shd w:val="clear" w:color="auto" w:fill="FFFFFF"/>
        </w:rPr>
      </w:pPr>
      <w:r w:rsidRPr="00D51E34">
        <w:rPr>
          <w:rFonts w:ascii="Times New Roman" w:hAnsi="Times New Roman" w:cs="Times New Roman"/>
          <w:b/>
          <w:bCs/>
        </w:rPr>
        <w:t>7.</w:t>
      </w:r>
      <w:r w:rsidRPr="00D51E34">
        <w:rPr>
          <w:rFonts w:ascii="Times New Roman" w:hAnsi="Times New Roman" w:cs="Times New Roman"/>
          <w:shd w:val="clear" w:color="auto" w:fill="FFFFFF"/>
        </w:rPr>
        <w:t xml:space="preserve"> Срокът на валидност на офертите е 90 (деветдесет) календарни дни включително, считано от крайната дата за подаване на офертите, съгласно образеца на публичната покана.</w:t>
      </w:r>
    </w:p>
    <w:p w:rsidR="002268B6" w:rsidRPr="00D51E34" w:rsidRDefault="002268B6" w:rsidP="00040699">
      <w:pPr>
        <w:ind w:firstLine="708"/>
        <w:jc w:val="both"/>
        <w:rPr>
          <w:rFonts w:ascii="Times New Roman" w:hAnsi="Times New Roman" w:cs="Times New Roman"/>
          <w:shd w:val="clear" w:color="auto" w:fill="FFFFFF"/>
        </w:rPr>
      </w:pPr>
      <w:r w:rsidRPr="00D51E34">
        <w:rPr>
          <w:rFonts w:ascii="Times New Roman" w:hAnsi="Times New Roman" w:cs="Times New Roman"/>
          <w:shd w:val="clear" w:color="auto" w:fill="FFFFFF"/>
        </w:rPr>
        <w:t>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2268B6" w:rsidRPr="00D51E34" w:rsidRDefault="002268B6" w:rsidP="00040699">
      <w:pPr>
        <w:jc w:val="both"/>
        <w:rPr>
          <w:rFonts w:ascii="Times New Roman" w:hAnsi="Times New Roman" w:cs="Times New Roman"/>
          <w:shd w:val="clear" w:color="auto" w:fill="FFFFFF"/>
        </w:rPr>
      </w:pPr>
      <w:r w:rsidRPr="00D51E34">
        <w:rPr>
          <w:rFonts w:ascii="Times New Roman" w:hAnsi="Times New Roman" w:cs="Times New Roman"/>
          <w:shd w:val="clear" w:color="auto" w:fill="FFFFFF"/>
        </w:rPr>
        <w:t xml:space="preserve">            Участник ще бъде отстранен от участие в настоящата процедура, ако представи оферта с по-кратък срок на валидност и/или откаже да го удължи, при последващо поискване от страна на Възложителя.</w:t>
      </w:r>
    </w:p>
    <w:p w:rsidR="002268B6" w:rsidRPr="00D51E34" w:rsidRDefault="002268B6" w:rsidP="00040699">
      <w:pPr>
        <w:jc w:val="both"/>
        <w:rPr>
          <w:rFonts w:ascii="Times New Roman" w:hAnsi="Times New Roman" w:cs="Times New Roman"/>
          <w:shd w:val="clear" w:color="auto" w:fill="FFFFFF"/>
        </w:rPr>
      </w:pPr>
    </w:p>
    <w:p w:rsidR="002268B6" w:rsidRDefault="002268B6" w:rsidP="0042710D">
      <w:pPr>
        <w:pStyle w:val="1"/>
        <w:spacing w:before="0" w:after="0"/>
        <w:ind w:left="432" w:hanging="432"/>
        <w:jc w:val="both"/>
        <w:rPr>
          <w:rStyle w:val="24"/>
          <w:b/>
          <w:bCs/>
          <w:sz w:val="24"/>
          <w:szCs w:val="24"/>
          <w:lang w:val="bg-BG"/>
        </w:rPr>
      </w:pPr>
      <w:r w:rsidRPr="00300D8B">
        <w:rPr>
          <w:shd w:val="clear" w:color="auto" w:fill="FFFFFF"/>
          <w:lang w:val="ru-RU" w:eastAsia="en-US"/>
        </w:rPr>
        <w:t xml:space="preserve"> </w:t>
      </w:r>
      <w:r w:rsidRPr="00C14216">
        <w:rPr>
          <w:rStyle w:val="53"/>
          <w:rFonts w:cs="Cambria"/>
          <w:b/>
          <w:bCs/>
          <w:sz w:val="24"/>
          <w:szCs w:val="24"/>
          <w:lang w:val="bg-BG"/>
        </w:rPr>
        <w:tab/>
      </w:r>
      <w:r>
        <w:rPr>
          <w:rStyle w:val="53"/>
          <w:rFonts w:cs="Cambria"/>
          <w:b/>
          <w:bCs/>
          <w:sz w:val="24"/>
          <w:szCs w:val="24"/>
          <w:lang w:val="en-US"/>
        </w:rPr>
        <w:tab/>
      </w:r>
      <w:r w:rsidRPr="00C14216">
        <w:rPr>
          <w:rStyle w:val="53"/>
          <w:rFonts w:ascii="Times New Roman" w:hAnsi="Times New Roman"/>
          <w:b/>
          <w:bCs/>
          <w:sz w:val="24"/>
          <w:szCs w:val="24"/>
          <w:lang w:val="bg-BG"/>
        </w:rPr>
        <w:t>8</w:t>
      </w:r>
      <w:r w:rsidRPr="00300D8B">
        <w:rPr>
          <w:lang w:val="ru-RU"/>
        </w:rPr>
        <w:t xml:space="preserve">. </w:t>
      </w:r>
      <w:r w:rsidRPr="00300D8B">
        <w:rPr>
          <w:rFonts w:ascii="Times New Roman" w:hAnsi="Times New Roman" w:cs="Times New Roman"/>
          <w:sz w:val="24"/>
          <w:szCs w:val="24"/>
          <w:lang w:val="ru-RU"/>
        </w:rPr>
        <w:t xml:space="preserve">Критерий за оценка: </w:t>
      </w:r>
      <w:r w:rsidRPr="00300D8B">
        <w:rPr>
          <w:rStyle w:val="24"/>
          <w:sz w:val="24"/>
          <w:szCs w:val="24"/>
          <w:lang w:val="ru-RU"/>
        </w:rPr>
        <w:t>"</w:t>
      </w:r>
      <w:r w:rsidRPr="00300D8B">
        <w:rPr>
          <w:rStyle w:val="24"/>
          <w:b/>
          <w:bCs/>
          <w:sz w:val="24"/>
          <w:szCs w:val="24"/>
          <w:lang w:val="ru-RU"/>
        </w:rPr>
        <w:t>Най-ниска предлагана цена</w:t>
      </w:r>
      <w:r w:rsidRPr="0042710D">
        <w:rPr>
          <w:rStyle w:val="24"/>
          <w:b/>
          <w:bCs/>
          <w:sz w:val="24"/>
          <w:szCs w:val="24"/>
          <w:lang w:val="bg-BG"/>
        </w:rPr>
        <w:t>”</w:t>
      </w:r>
    </w:p>
    <w:p w:rsidR="00AB09EB" w:rsidRDefault="00AB09EB" w:rsidP="00AB09EB">
      <w:pPr>
        <w:pStyle w:val="121"/>
        <w:shd w:val="clear" w:color="auto" w:fill="auto"/>
        <w:tabs>
          <w:tab w:val="left" w:leader="hyphen" w:pos="9865"/>
        </w:tabs>
        <w:spacing w:before="0" w:line="360" w:lineRule="auto"/>
        <w:rPr>
          <w:b/>
          <w:bCs/>
          <w:sz w:val="28"/>
          <w:szCs w:val="28"/>
          <w:lang w:val="en-US"/>
        </w:rPr>
      </w:pPr>
      <w:bookmarkStart w:id="0" w:name="bookmark1"/>
    </w:p>
    <w:p w:rsidR="002268B6" w:rsidRDefault="002268B6" w:rsidP="00AB09EB">
      <w:pPr>
        <w:pStyle w:val="121"/>
        <w:shd w:val="clear" w:color="auto" w:fill="auto"/>
        <w:tabs>
          <w:tab w:val="left" w:leader="hyphen" w:pos="9865"/>
        </w:tabs>
        <w:spacing w:before="0" w:line="240" w:lineRule="auto"/>
        <w:jc w:val="center"/>
        <w:rPr>
          <w:b/>
          <w:bCs/>
          <w:sz w:val="16"/>
          <w:szCs w:val="16"/>
          <w:lang w:val="en-US"/>
        </w:rPr>
      </w:pPr>
      <w:r w:rsidRPr="00DF04C6">
        <w:rPr>
          <w:b/>
          <w:bCs/>
          <w:sz w:val="28"/>
          <w:szCs w:val="28"/>
        </w:rPr>
        <w:t>Раздел II</w:t>
      </w:r>
    </w:p>
    <w:p w:rsidR="00AB09EB" w:rsidRPr="00AB09EB" w:rsidRDefault="00AB09EB" w:rsidP="00AB09EB">
      <w:pPr>
        <w:pStyle w:val="121"/>
        <w:shd w:val="clear" w:color="auto" w:fill="auto"/>
        <w:tabs>
          <w:tab w:val="left" w:leader="hyphen" w:pos="9865"/>
        </w:tabs>
        <w:spacing w:before="0" w:line="240" w:lineRule="auto"/>
        <w:jc w:val="center"/>
        <w:rPr>
          <w:b/>
          <w:bCs/>
          <w:sz w:val="16"/>
          <w:szCs w:val="16"/>
          <w:lang w:val="en-US"/>
        </w:rPr>
      </w:pPr>
    </w:p>
    <w:p w:rsidR="002268B6" w:rsidRPr="00AB09EB" w:rsidRDefault="002268B6" w:rsidP="00AB09EB">
      <w:pPr>
        <w:pStyle w:val="121"/>
        <w:shd w:val="clear" w:color="auto" w:fill="auto"/>
        <w:tabs>
          <w:tab w:val="left" w:leader="hyphen" w:pos="9865"/>
        </w:tabs>
        <w:spacing w:before="0" w:line="360" w:lineRule="auto"/>
        <w:jc w:val="center"/>
        <w:rPr>
          <w:b/>
          <w:bCs/>
          <w:sz w:val="24"/>
          <w:szCs w:val="24"/>
          <w:lang w:val="en-US"/>
        </w:rPr>
      </w:pPr>
      <w:r w:rsidRPr="00DF04C6">
        <w:rPr>
          <w:b/>
          <w:bCs/>
          <w:sz w:val="24"/>
          <w:szCs w:val="24"/>
        </w:rPr>
        <w:t>ИЗИСКВАНИЯ ЗА КАЧЕСТВО И ТЕХНИЧЕСКИ СПЕЦИФИКАЦИИ</w:t>
      </w:r>
      <w:bookmarkEnd w:id="0"/>
      <w:r w:rsidRPr="00DF04C6">
        <w:rPr>
          <w:b/>
          <w:bCs/>
          <w:sz w:val="24"/>
          <w:szCs w:val="24"/>
        </w:rPr>
        <w:t xml:space="preserve">   </w:t>
      </w:r>
      <w:bookmarkStart w:id="1" w:name="bookmark2"/>
    </w:p>
    <w:p w:rsidR="002268B6" w:rsidRPr="00357042" w:rsidRDefault="002268B6" w:rsidP="00DF04C6">
      <w:pPr>
        <w:ind w:firstLine="720"/>
        <w:jc w:val="both"/>
        <w:rPr>
          <w:rStyle w:val="322"/>
          <w:b w:val="0"/>
          <w:bCs w:val="0"/>
          <w:sz w:val="24"/>
          <w:szCs w:val="24"/>
        </w:rPr>
      </w:pPr>
      <w:r w:rsidRPr="00357042">
        <w:rPr>
          <w:rFonts w:ascii="Times New Roman" w:hAnsi="Times New Roman" w:cs="Times New Roman"/>
        </w:rPr>
        <w:t>1. Във връзка с предоставяне на добро качество и добър ефект, съгласно одобрените спецификации в проектното предложение</w:t>
      </w:r>
      <w:r w:rsidRPr="00357042">
        <w:rPr>
          <w:rStyle w:val="322"/>
          <w:b w:val="0"/>
          <w:bCs w:val="0"/>
          <w:sz w:val="24"/>
          <w:szCs w:val="24"/>
        </w:rPr>
        <w:t xml:space="preserve"> минималните изисквания за закупуваната техника трябва да имат  следните параметри:</w:t>
      </w:r>
      <w:bookmarkStart w:id="2" w:name="bookmark3"/>
      <w:bookmarkEnd w:id="1"/>
    </w:p>
    <w:p w:rsidR="002268B6" w:rsidRDefault="002268B6" w:rsidP="00002098">
      <w:pPr>
        <w:pStyle w:val="121"/>
        <w:shd w:val="clear" w:color="auto" w:fill="auto"/>
        <w:tabs>
          <w:tab w:val="left" w:leader="hyphen" w:pos="9865"/>
        </w:tabs>
        <w:spacing w:before="0" w:line="190" w:lineRule="exact"/>
        <w:jc w:val="both"/>
        <w:rPr>
          <w:rStyle w:val="322"/>
          <w:sz w:val="24"/>
          <w:szCs w:val="24"/>
          <w:lang w:val="en-US"/>
        </w:rPr>
      </w:pPr>
    </w:p>
    <w:p w:rsidR="00AB09EB" w:rsidRDefault="00AB09EB" w:rsidP="00002098">
      <w:pPr>
        <w:pStyle w:val="121"/>
        <w:shd w:val="clear" w:color="auto" w:fill="auto"/>
        <w:tabs>
          <w:tab w:val="left" w:leader="hyphen" w:pos="9865"/>
        </w:tabs>
        <w:spacing w:before="0" w:line="190" w:lineRule="exact"/>
        <w:jc w:val="both"/>
        <w:rPr>
          <w:rStyle w:val="322"/>
          <w:sz w:val="24"/>
          <w:szCs w:val="24"/>
          <w:lang w:val="en-US"/>
        </w:rPr>
      </w:pPr>
    </w:p>
    <w:p w:rsidR="00AB09EB" w:rsidRPr="00AB09EB" w:rsidRDefault="00AB09EB" w:rsidP="00002098">
      <w:pPr>
        <w:pStyle w:val="121"/>
        <w:shd w:val="clear" w:color="auto" w:fill="auto"/>
        <w:tabs>
          <w:tab w:val="left" w:leader="hyphen" w:pos="9865"/>
        </w:tabs>
        <w:spacing w:before="0" w:line="190" w:lineRule="exact"/>
        <w:jc w:val="both"/>
        <w:rPr>
          <w:rStyle w:val="322"/>
          <w:sz w:val="24"/>
          <w:szCs w:val="24"/>
          <w:lang w:val="en-US"/>
        </w:rPr>
      </w:pPr>
    </w:p>
    <w:p w:rsidR="002268B6" w:rsidRDefault="002268B6" w:rsidP="00357042">
      <w:pPr>
        <w:pStyle w:val="121"/>
        <w:shd w:val="clear" w:color="auto" w:fill="auto"/>
        <w:tabs>
          <w:tab w:val="left" w:leader="hyphen" w:pos="9865"/>
        </w:tabs>
        <w:spacing w:before="0" w:line="190" w:lineRule="exact"/>
        <w:jc w:val="both"/>
        <w:rPr>
          <w:rStyle w:val="34"/>
          <w:lang w:val="en-US"/>
        </w:rPr>
      </w:pPr>
      <w:r>
        <w:rPr>
          <w:rStyle w:val="34"/>
        </w:rPr>
        <w:lastRenderedPageBreak/>
        <w:t>За обособена позиция № 1: Закупуване  на аудио-визуално оборудване</w:t>
      </w:r>
      <w:bookmarkEnd w:id="2"/>
    </w:p>
    <w:p w:rsidR="00AB09EB" w:rsidRPr="00AB09EB" w:rsidRDefault="00AB09EB" w:rsidP="00357042">
      <w:pPr>
        <w:pStyle w:val="121"/>
        <w:shd w:val="clear" w:color="auto" w:fill="auto"/>
        <w:tabs>
          <w:tab w:val="left" w:leader="hyphen" w:pos="9865"/>
        </w:tabs>
        <w:spacing w:before="0" w:line="190" w:lineRule="exact"/>
        <w:jc w:val="both"/>
        <w:rPr>
          <w:rStyle w:val="34"/>
          <w:lang w:val="en-US"/>
        </w:rPr>
      </w:pP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5"/>
        <w:gridCol w:w="2534"/>
        <w:gridCol w:w="2172"/>
      </w:tblGrid>
      <w:tr w:rsidR="002268B6">
        <w:trPr>
          <w:jc w:val="center"/>
        </w:trPr>
        <w:tc>
          <w:tcPr>
            <w:tcW w:w="9011" w:type="dxa"/>
            <w:gridSpan w:val="3"/>
            <w:shd w:val="clear" w:color="auto" w:fill="FFFF99"/>
          </w:tcPr>
          <w:p w:rsidR="002268B6" w:rsidRPr="007070BF" w:rsidRDefault="002268B6" w:rsidP="007070BF">
            <w:pPr>
              <w:pStyle w:val="310"/>
              <w:keepNext/>
              <w:keepLines/>
              <w:shd w:val="clear" w:color="auto" w:fill="auto"/>
              <w:tabs>
                <w:tab w:val="left" w:leader="underscore" w:pos="7738"/>
              </w:tabs>
              <w:jc w:val="center"/>
              <w:rPr>
                <w:color w:val="auto"/>
                <w:sz w:val="28"/>
                <w:szCs w:val="28"/>
              </w:rPr>
            </w:pPr>
            <w:r w:rsidRPr="007070BF">
              <w:rPr>
                <w:rStyle w:val="112"/>
                <w:color w:val="auto"/>
                <w:sz w:val="28"/>
                <w:szCs w:val="28"/>
              </w:rPr>
              <w:t>Закупуване на аудио-визуално оборудване</w:t>
            </w:r>
          </w:p>
        </w:tc>
      </w:tr>
      <w:tr w:rsidR="002268B6">
        <w:trPr>
          <w:jc w:val="center"/>
        </w:trPr>
        <w:tc>
          <w:tcPr>
            <w:tcW w:w="4305" w:type="dxa"/>
          </w:tcPr>
          <w:p w:rsidR="002268B6" w:rsidRDefault="002268B6" w:rsidP="007070BF">
            <w:pPr>
              <w:pStyle w:val="310"/>
              <w:keepNext/>
              <w:keepLines/>
              <w:shd w:val="clear" w:color="auto" w:fill="auto"/>
              <w:tabs>
                <w:tab w:val="left" w:leader="underscore" w:pos="7738"/>
              </w:tabs>
              <w:jc w:val="left"/>
            </w:pPr>
            <w:r>
              <w:t>Описание</w:t>
            </w:r>
          </w:p>
        </w:tc>
        <w:tc>
          <w:tcPr>
            <w:tcW w:w="2534" w:type="dxa"/>
          </w:tcPr>
          <w:p w:rsidR="002268B6" w:rsidRDefault="002268B6" w:rsidP="007070BF">
            <w:pPr>
              <w:pStyle w:val="310"/>
              <w:keepNext/>
              <w:keepLines/>
              <w:shd w:val="clear" w:color="auto" w:fill="auto"/>
              <w:tabs>
                <w:tab w:val="left" w:leader="underscore" w:pos="7738"/>
              </w:tabs>
              <w:jc w:val="left"/>
            </w:pPr>
            <w:r>
              <w:t>мярка</w:t>
            </w:r>
          </w:p>
        </w:tc>
        <w:tc>
          <w:tcPr>
            <w:tcW w:w="2172" w:type="dxa"/>
          </w:tcPr>
          <w:p w:rsidR="002268B6" w:rsidRDefault="002268B6" w:rsidP="007070BF">
            <w:pPr>
              <w:pStyle w:val="310"/>
              <w:keepNext/>
              <w:keepLines/>
              <w:shd w:val="clear" w:color="auto" w:fill="auto"/>
              <w:tabs>
                <w:tab w:val="left" w:leader="underscore" w:pos="7738"/>
              </w:tabs>
              <w:jc w:val="left"/>
            </w:pPr>
            <w:r>
              <w:t>количество</w:t>
            </w:r>
          </w:p>
        </w:tc>
      </w:tr>
      <w:tr w:rsidR="002268B6">
        <w:trPr>
          <w:jc w:val="center"/>
        </w:trPr>
        <w:tc>
          <w:tcPr>
            <w:tcW w:w="4305" w:type="dxa"/>
          </w:tcPr>
          <w:p w:rsidR="002268B6" w:rsidRPr="007070BF" w:rsidRDefault="002268B6" w:rsidP="00357042">
            <w:pPr>
              <w:pStyle w:val="310"/>
              <w:keepNext/>
              <w:keepLines/>
              <w:tabs>
                <w:tab w:val="left" w:leader="underscore" w:pos="7738"/>
              </w:tabs>
              <w:spacing w:line="240" w:lineRule="auto"/>
              <w:jc w:val="left"/>
              <w:rPr>
                <w:sz w:val="24"/>
                <w:szCs w:val="24"/>
              </w:rPr>
            </w:pPr>
            <w:r w:rsidRPr="007070BF">
              <w:rPr>
                <w:sz w:val="24"/>
                <w:szCs w:val="24"/>
              </w:rPr>
              <w:t xml:space="preserve">Видеокамера </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Формат на видео записа – Full HD 1920 x 1080;</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Фокус -  автоматичен за пълен обхват и ръчен;</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Обектив – фокусно разстояние: минимално - не повече от 40 мм., максимално – не по-малко от 600 мм.;</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Автоматично стабилизиране на изображението;</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Вградена памет за запис на заснеманите изображения – не по-малка от 100 МВ;</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Екран за изобразяване на заснеманото и за преглед на заснетото – диагонал не по малък от 6 см.;управление на екрана – панел чувствителен на допир;</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Звукова система – Dolby® Digital вграден микрофон, вграден високоговорител;</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xml:space="preserve">• Размери – не по големи от 200х150х150 мм.;   </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Тегло – не повече от 0,5 кг.;</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Триножник,</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Зареждащо устройство;</w:t>
            </w:r>
          </w:p>
          <w:p w:rsidR="002268B6" w:rsidRDefault="002268B6" w:rsidP="00357042">
            <w:pPr>
              <w:pStyle w:val="310"/>
              <w:keepNext/>
              <w:keepLines/>
              <w:tabs>
                <w:tab w:val="left" w:leader="underscore" w:pos="7738"/>
              </w:tabs>
              <w:spacing w:line="240" w:lineRule="auto"/>
              <w:jc w:val="left"/>
            </w:pPr>
            <w:r w:rsidRPr="007070BF">
              <w:rPr>
                <w:b w:val="0"/>
                <w:bCs w:val="0"/>
              </w:rPr>
              <w:t>• Два комплекта батерии.</w:t>
            </w:r>
          </w:p>
        </w:tc>
        <w:tc>
          <w:tcPr>
            <w:tcW w:w="2534" w:type="dxa"/>
          </w:tcPr>
          <w:p w:rsidR="002268B6" w:rsidRDefault="002268B6" w:rsidP="007070BF">
            <w:pPr>
              <w:pStyle w:val="310"/>
              <w:keepNext/>
              <w:keepLines/>
              <w:shd w:val="clear" w:color="auto" w:fill="auto"/>
              <w:tabs>
                <w:tab w:val="left" w:leader="underscore" w:pos="7738"/>
              </w:tabs>
              <w:jc w:val="left"/>
            </w:pPr>
            <w:r>
              <w:t>брой</w:t>
            </w:r>
          </w:p>
        </w:tc>
        <w:tc>
          <w:tcPr>
            <w:tcW w:w="2172" w:type="dxa"/>
          </w:tcPr>
          <w:p w:rsidR="002268B6" w:rsidRDefault="002268B6" w:rsidP="007070BF">
            <w:pPr>
              <w:pStyle w:val="310"/>
              <w:keepNext/>
              <w:keepLines/>
              <w:shd w:val="clear" w:color="auto" w:fill="auto"/>
              <w:tabs>
                <w:tab w:val="left" w:leader="underscore" w:pos="7738"/>
              </w:tabs>
              <w:jc w:val="left"/>
            </w:pPr>
            <w:r>
              <w:t>1</w:t>
            </w:r>
          </w:p>
        </w:tc>
      </w:tr>
      <w:tr w:rsidR="002268B6">
        <w:trPr>
          <w:jc w:val="center"/>
        </w:trPr>
        <w:tc>
          <w:tcPr>
            <w:tcW w:w="4305" w:type="dxa"/>
          </w:tcPr>
          <w:p w:rsidR="002268B6" w:rsidRPr="007070BF" w:rsidRDefault="002268B6" w:rsidP="00357042">
            <w:pPr>
              <w:pStyle w:val="310"/>
              <w:keepNext/>
              <w:keepLines/>
              <w:tabs>
                <w:tab w:val="left" w:leader="underscore" w:pos="7738"/>
              </w:tabs>
              <w:spacing w:line="240" w:lineRule="auto"/>
              <w:jc w:val="left"/>
              <w:rPr>
                <w:sz w:val="24"/>
                <w:szCs w:val="24"/>
              </w:rPr>
            </w:pPr>
            <w:r w:rsidRPr="007070BF">
              <w:rPr>
                <w:sz w:val="24"/>
                <w:szCs w:val="24"/>
              </w:rPr>
              <w:t>аудио уредба</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xml:space="preserve">• обща звукова мощност 2 x 90 w (rms) </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xml:space="preserve">• възпроизвеждане: cd-r/rw, mp3 </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usb порт за запис и възпроизвеждане</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фронтален аудио вход</w:t>
            </w:r>
          </w:p>
          <w:p w:rsidR="002268B6" w:rsidRDefault="002268B6" w:rsidP="00357042">
            <w:pPr>
              <w:pStyle w:val="310"/>
              <w:keepNext/>
              <w:keepLines/>
              <w:tabs>
                <w:tab w:val="left" w:leader="underscore" w:pos="7738"/>
              </w:tabs>
              <w:spacing w:line="240" w:lineRule="auto"/>
              <w:jc w:val="left"/>
            </w:pPr>
            <w:r w:rsidRPr="007070BF">
              <w:rPr>
                <w:b w:val="0"/>
                <w:bCs w:val="0"/>
              </w:rPr>
              <w:t>•  дистанционно управление</w:t>
            </w:r>
          </w:p>
        </w:tc>
        <w:tc>
          <w:tcPr>
            <w:tcW w:w="2534" w:type="dxa"/>
          </w:tcPr>
          <w:p w:rsidR="002268B6" w:rsidRDefault="002268B6" w:rsidP="007070BF">
            <w:pPr>
              <w:pStyle w:val="310"/>
              <w:keepNext/>
              <w:keepLines/>
              <w:shd w:val="clear" w:color="auto" w:fill="auto"/>
              <w:tabs>
                <w:tab w:val="left" w:leader="underscore" w:pos="7738"/>
              </w:tabs>
              <w:jc w:val="left"/>
            </w:pPr>
            <w:r>
              <w:t>брой</w:t>
            </w:r>
          </w:p>
        </w:tc>
        <w:tc>
          <w:tcPr>
            <w:tcW w:w="2172" w:type="dxa"/>
          </w:tcPr>
          <w:p w:rsidR="002268B6" w:rsidRDefault="002268B6" w:rsidP="007070BF">
            <w:pPr>
              <w:pStyle w:val="310"/>
              <w:keepNext/>
              <w:keepLines/>
              <w:shd w:val="clear" w:color="auto" w:fill="auto"/>
              <w:tabs>
                <w:tab w:val="left" w:leader="underscore" w:pos="7738"/>
              </w:tabs>
              <w:jc w:val="left"/>
            </w:pPr>
            <w:r>
              <w:t>1</w:t>
            </w:r>
          </w:p>
        </w:tc>
      </w:tr>
      <w:tr w:rsidR="002268B6">
        <w:trPr>
          <w:jc w:val="center"/>
        </w:trPr>
        <w:tc>
          <w:tcPr>
            <w:tcW w:w="4305" w:type="dxa"/>
          </w:tcPr>
          <w:p w:rsidR="002268B6" w:rsidRPr="007070BF" w:rsidRDefault="002268B6" w:rsidP="00357042">
            <w:pPr>
              <w:pStyle w:val="310"/>
              <w:keepNext/>
              <w:keepLines/>
              <w:tabs>
                <w:tab w:val="left" w:leader="underscore" w:pos="7738"/>
              </w:tabs>
              <w:spacing w:line="240" w:lineRule="auto"/>
              <w:jc w:val="left"/>
              <w:rPr>
                <w:sz w:val="24"/>
                <w:szCs w:val="24"/>
              </w:rPr>
            </w:pPr>
            <w:r w:rsidRPr="007070BF">
              <w:rPr>
                <w:sz w:val="24"/>
                <w:szCs w:val="24"/>
              </w:rPr>
              <w:t xml:space="preserve">Висококачествен безжичен микрофон </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Честотна характеристика 20 – 20 000 херца;</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Комплект предавател приемник с  максимално разстояние гарантиращо качествено предаване на звука – не по-малко от 100 м..;</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Настолна стойка;</w:t>
            </w:r>
          </w:p>
          <w:p w:rsidR="002268B6" w:rsidRDefault="002268B6" w:rsidP="00357042">
            <w:pPr>
              <w:pStyle w:val="310"/>
              <w:keepNext/>
              <w:keepLines/>
              <w:tabs>
                <w:tab w:val="left" w:leader="underscore" w:pos="7738"/>
              </w:tabs>
              <w:spacing w:line="240" w:lineRule="auto"/>
              <w:jc w:val="left"/>
            </w:pPr>
            <w:r w:rsidRPr="007070BF">
              <w:rPr>
                <w:b w:val="0"/>
                <w:bCs w:val="0"/>
              </w:rPr>
              <w:t>• Триножник.</w:t>
            </w:r>
          </w:p>
        </w:tc>
        <w:tc>
          <w:tcPr>
            <w:tcW w:w="2534" w:type="dxa"/>
          </w:tcPr>
          <w:p w:rsidR="002268B6" w:rsidRDefault="002268B6" w:rsidP="007070BF">
            <w:pPr>
              <w:pStyle w:val="310"/>
              <w:keepNext/>
              <w:keepLines/>
              <w:shd w:val="clear" w:color="auto" w:fill="auto"/>
              <w:tabs>
                <w:tab w:val="left" w:leader="underscore" w:pos="7738"/>
              </w:tabs>
              <w:jc w:val="left"/>
            </w:pPr>
            <w:r>
              <w:t>брой</w:t>
            </w:r>
          </w:p>
        </w:tc>
        <w:tc>
          <w:tcPr>
            <w:tcW w:w="2172" w:type="dxa"/>
          </w:tcPr>
          <w:p w:rsidR="002268B6" w:rsidRDefault="002268B6" w:rsidP="007070BF">
            <w:pPr>
              <w:pStyle w:val="310"/>
              <w:keepNext/>
              <w:keepLines/>
              <w:shd w:val="clear" w:color="auto" w:fill="auto"/>
              <w:tabs>
                <w:tab w:val="left" w:leader="underscore" w:pos="7738"/>
              </w:tabs>
              <w:jc w:val="left"/>
            </w:pPr>
            <w:r>
              <w:t>1</w:t>
            </w:r>
          </w:p>
        </w:tc>
      </w:tr>
      <w:tr w:rsidR="002268B6">
        <w:trPr>
          <w:jc w:val="center"/>
        </w:trPr>
        <w:tc>
          <w:tcPr>
            <w:tcW w:w="4305" w:type="dxa"/>
          </w:tcPr>
          <w:p w:rsidR="002268B6" w:rsidRPr="007070BF" w:rsidRDefault="002268B6" w:rsidP="00357042">
            <w:pPr>
              <w:pStyle w:val="310"/>
              <w:keepNext/>
              <w:keepLines/>
              <w:tabs>
                <w:tab w:val="left" w:leader="underscore" w:pos="7738"/>
              </w:tabs>
              <w:spacing w:line="240" w:lineRule="auto"/>
              <w:jc w:val="left"/>
              <w:rPr>
                <w:sz w:val="24"/>
                <w:szCs w:val="24"/>
              </w:rPr>
            </w:pPr>
            <w:r w:rsidRPr="007070BF">
              <w:rPr>
                <w:sz w:val="24"/>
                <w:szCs w:val="24"/>
              </w:rPr>
              <w:t xml:space="preserve">Лесно преносим фотоапарат </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Обектив - фокусно разстояние: минимално - не повече от 30 мм., максимално – не по-малко от 120 мм.; Цифрово мащабиране – не по-малко от 35;</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Оптично  мащабиране – не по-малко от 4х;</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Разделителна способност – брой</w:t>
            </w:r>
            <w:r>
              <w:t xml:space="preserve"> </w:t>
            </w:r>
            <w:r w:rsidRPr="007070BF">
              <w:rPr>
                <w:b w:val="0"/>
                <w:bCs w:val="0"/>
              </w:rPr>
              <w:t>ефективни елементи в кадъра не по-малко от 9 милиона (9 мега пиксела);</w:t>
            </w:r>
          </w:p>
          <w:p w:rsidR="002268B6" w:rsidRPr="007070BF" w:rsidRDefault="002268B6" w:rsidP="00357042">
            <w:pPr>
              <w:pStyle w:val="310"/>
              <w:keepNext/>
              <w:keepLines/>
              <w:tabs>
                <w:tab w:val="left" w:leader="underscore" w:pos="7738"/>
              </w:tabs>
              <w:spacing w:line="240" w:lineRule="auto"/>
              <w:jc w:val="left"/>
              <w:rPr>
                <w:b w:val="0"/>
                <w:bCs w:val="0"/>
              </w:rPr>
            </w:pPr>
            <w:r w:rsidRPr="007070BF">
              <w:rPr>
                <w:b w:val="0"/>
                <w:bCs w:val="0"/>
              </w:rPr>
              <w:t>• Стабилизация на изображението;</w:t>
            </w:r>
          </w:p>
          <w:p w:rsidR="002268B6" w:rsidRDefault="002268B6" w:rsidP="00357042">
            <w:pPr>
              <w:pStyle w:val="310"/>
              <w:keepNext/>
              <w:keepLines/>
              <w:tabs>
                <w:tab w:val="left" w:leader="underscore" w:pos="7738"/>
              </w:tabs>
              <w:spacing w:line="240" w:lineRule="auto"/>
              <w:jc w:val="left"/>
            </w:pPr>
            <w:r w:rsidRPr="007070BF">
              <w:rPr>
                <w:b w:val="0"/>
                <w:bCs w:val="0"/>
              </w:rPr>
              <w:t>• Вградена памет за запис на изображенията – не по-малко от 10 МВ;</w:t>
            </w:r>
          </w:p>
        </w:tc>
        <w:tc>
          <w:tcPr>
            <w:tcW w:w="2534" w:type="dxa"/>
          </w:tcPr>
          <w:p w:rsidR="002268B6" w:rsidRDefault="002268B6" w:rsidP="007070BF">
            <w:pPr>
              <w:pStyle w:val="310"/>
              <w:keepNext/>
              <w:keepLines/>
              <w:shd w:val="clear" w:color="auto" w:fill="auto"/>
              <w:tabs>
                <w:tab w:val="left" w:leader="underscore" w:pos="7738"/>
              </w:tabs>
              <w:jc w:val="left"/>
            </w:pPr>
            <w:r>
              <w:t>брой</w:t>
            </w:r>
          </w:p>
        </w:tc>
        <w:tc>
          <w:tcPr>
            <w:tcW w:w="2172" w:type="dxa"/>
          </w:tcPr>
          <w:p w:rsidR="002268B6" w:rsidRDefault="002268B6" w:rsidP="007070BF">
            <w:pPr>
              <w:pStyle w:val="310"/>
              <w:keepNext/>
              <w:keepLines/>
              <w:shd w:val="clear" w:color="auto" w:fill="auto"/>
              <w:tabs>
                <w:tab w:val="left" w:leader="underscore" w:pos="7738"/>
              </w:tabs>
              <w:jc w:val="left"/>
            </w:pPr>
            <w:r>
              <w:t>1</w:t>
            </w:r>
          </w:p>
        </w:tc>
      </w:tr>
    </w:tbl>
    <w:p w:rsidR="002268B6" w:rsidRDefault="002268B6">
      <w:pPr>
        <w:pStyle w:val="310"/>
        <w:keepNext/>
        <w:keepLines/>
        <w:shd w:val="clear" w:color="auto" w:fill="auto"/>
        <w:tabs>
          <w:tab w:val="left" w:leader="underscore" w:pos="7738"/>
        </w:tabs>
        <w:jc w:val="left"/>
        <w:sectPr w:rsidR="002268B6" w:rsidSect="00AB09EB">
          <w:headerReference w:type="even" r:id="rId12"/>
          <w:headerReference w:type="default" r:id="rId13"/>
          <w:headerReference w:type="first" r:id="rId14"/>
          <w:pgSz w:w="11905" w:h="16837"/>
          <w:pgMar w:top="1085" w:right="848" w:bottom="426" w:left="1276" w:header="426" w:footer="3" w:gutter="0"/>
          <w:cols w:space="708"/>
          <w:noEndnote/>
          <w:docGrid w:linePitch="360"/>
        </w:sectPr>
      </w:pPr>
    </w:p>
    <w:p w:rsidR="002268B6" w:rsidRDefault="002268B6">
      <w:pPr>
        <w:framePr w:w="11899" w:h="19" w:hRule="exact" w:wrap="notBeside" w:vAnchor="text" w:hAnchor="text" w:xAlign="center" w:y="1" w:anchorLock="1"/>
      </w:pPr>
    </w:p>
    <w:p w:rsidR="002268B6" w:rsidRDefault="002268B6">
      <w:pPr>
        <w:rPr>
          <w:sz w:val="2"/>
          <w:szCs w:val="2"/>
        </w:rPr>
        <w:sectPr w:rsidR="002268B6">
          <w:type w:val="continuous"/>
          <w:pgSz w:w="11905" w:h="16837"/>
          <w:pgMar w:top="0" w:right="0" w:bottom="0" w:left="0" w:header="0" w:footer="3" w:gutter="0"/>
          <w:cols w:space="708"/>
          <w:noEndnote/>
          <w:docGrid w:linePitch="360"/>
        </w:sectPr>
      </w:pPr>
      <w:r>
        <w:t xml:space="preserve"> </w:t>
      </w:r>
    </w:p>
    <w:p w:rsidR="002268B6" w:rsidRDefault="002268B6">
      <w:pPr>
        <w:framePr w:w="11899" w:h="39" w:hRule="exact" w:wrap="notBeside" w:vAnchor="text" w:hAnchor="text" w:xAlign="center" w:y="1" w:anchorLock="1"/>
      </w:pPr>
    </w:p>
    <w:p w:rsidR="002268B6" w:rsidRDefault="002268B6" w:rsidP="00DF04C6">
      <w:pPr>
        <w:pStyle w:val="15"/>
        <w:shd w:val="clear" w:color="auto" w:fill="auto"/>
        <w:spacing w:line="210" w:lineRule="exact"/>
        <w:ind w:firstLine="720"/>
        <w:jc w:val="both"/>
        <w:rPr>
          <w:rStyle w:val="a9"/>
          <w:b w:val="0"/>
          <w:bCs w:val="0"/>
          <w:sz w:val="24"/>
          <w:szCs w:val="24"/>
        </w:rPr>
      </w:pPr>
      <w:bookmarkStart w:id="3" w:name="bookmark5"/>
      <w:r w:rsidRPr="00F07079">
        <w:rPr>
          <w:rStyle w:val="a9"/>
          <w:b w:val="0"/>
          <w:bCs w:val="0"/>
          <w:sz w:val="24"/>
          <w:szCs w:val="24"/>
        </w:rPr>
        <w:t>За обособена позиция № 2: Закупуване на  специализирани компютърни системи</w:t>
      </w:r>
    </w:p>
    <w:p w:rsidR="002268B6" w:rsidRDefault="002268B6" w:rsidP="00F07079">
      <w:pPr>
        <w:pStyle w:val="15"/>
        <w:shd w:val="clear" w:color="auto" w:fill="auto"/>
        <w:spacing w:line="210" w:lineRule="exact"/>
        <w:jc w:val="both"/>
        <w:rPr>
          <w:rStyle w:val="a9"/>
          <w:b w:val="0"/>
          <w:bCs w:val="0"/>
          <w:sz w:val="24"/>
          <w:szCs w:val="24"/>
        </w:rPr>
      </w:pPr>
    </w:p>
    <w:tbl>
      <w:tblPr>
        <w:tblpPr w:leftFromText="141" w:rightFromText="141"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5"/>
        <w:gridCol w:w="1991"/>
        <w:gridCol w:w="1876"/>
      </w:tblGrid>
      <w:tr w:rsidR="002268B6">
        <w:tc>
          <w:tcPr>
            <w:tcW w:w="8352" w:type="dxa"/>
            <w:gridSpan w:val="3"/>
            <w:shd w:val="clear" w:color="auto" w:fill="FFFF99"/>
          </w:tcPr>
          <w:p w:rsidR="002268B6" w:rsidRPr="007070BF" w:rsidRDefault="002268B6" w:rsidP="007070BF">
            <w:pPr>
              <w:pStyle w:val="310"/>
              <w:keepNext/>
              <w:keepLines/>
              <w:shd w:val="clear" w:color="auto" w:fill="auto"/>
              <w:spacing w:line="250" w:lineRule="exact"/>
              <w:jc w:val="center"/>
              <w:rPr>
                <w:b w:val="0"/>
                <w:bCs w:val="0"/>
                <w:sz w:val="28"/>
                <w:szCs w:val="28"/>
              </w:rPr>
            </w:pPr>
            <w:r w:rsidRPr="007070BF">
              <w:rPr>
                <w:rStyle w:val="112"/>
                <w:sz w:val="28"/>
                <w:szCs w:val="28"/>
              </w:rPr>
              <w:t>Закупуване на специализирани компютърни системи</w:t>
            </w:r>
          </w:p>
        </w:tc>
      </w:tr>
      <w:tr w:rsidR="002268B6">
        <w:tc>
          <w:tcPr>
            <w:tcW w:w="4485" w:type="dxa"/>
          </w:tcPr>
          <w:p w:rsidR="002268B6" w:rsidRPr="00C648C8" w:rsidRDefault="002268B6" w:rsidP="007070BF">
            <w:pPr>
              <w:pStyle w:val="310"/>
              <w:keepNext/>
              <w:keepLines/>
              <w:shd w:val="clear" w:color="auto" w:fill="auto"/>
              <w:spacing w:line="250" w:lineRule="exact"/>
              <w:jc w:val="center"/>
            </w:pPr>
            <w:r w:rsidRPr="00C648C8">
              <w:t>описание</w:t>
            </w:r>
          </w:p>
        </w:tc>
        <w:tc>
          <w:tcPr>
            <w:tcW w:w="1991" w:type="dxa"/>
          </w:tcPr>
          <w:p w:rsidR="002268B6" w:rsidRPr="00C648C8" w:rsidRDefault="002268B6" w:rsidP="007070BF">
            <w:pPr>
              <w:pStyle w:val="310"/>
              <w:keepNext/>
              <w:keepLines/>
              <w:shd w:val="clear" w:color="auto" w:fill="auto"/>
              <w:spacing w:line="250" w:lineRule="exact"/>
              <w:jc w:val="center"/>
            </w:pPr>
            <w:r w:rsidRPr="00C648C8">
              <w:t>мярка</w:t>
            </w:r>
          </w:p>
        </w:tc>
        <w:tc>
          <w:tcPr>
            <w:tcW w:w="1876" w:type="dxa"/>
          </w:tcPr>
          <w:p w:rsidR="002268B6" w:rsidRPr="007070BF" w:rsidRDefault="002268B6" w:rsidP="007070BF">
            <w:pPr>
              <w:pStyle w:val="310"/>
              <w:keepNext/>
              <w:keepLines/>
              <w:shd w:val="clear" w:color="auto" w:fill="auto"/>
              <w:spacing w:line="250" w:lineRule="exact"/>
              <w:jc w:val="center"/>
              <w:rPr>
                <w:b w:val="0"/>
                <w:bCs w:val="0"/>
              </w:rPr>
            </w:pPr>
            <w:r w:rsidRPr="007070BF">
              <w:rPr>
                <w:b w:val="0"/>
                <w:bCs w:val="0"/>
              </w:rPr>
              <w:t>количество</w:t>
            </w:r>
          </w:p>
        </w:tc>
      </w:tr>
      <w:tr w:rsidR="002268B6">
        <w:tc>
          <w:tcPr>
            <w:tcW w:w="4485" w:type="dxa"/>
          </w:tcPr>
          <w:p w:rsidR="002268B6" w:rsidRPr="007070BF" w:rsidRDefault="002268B6" w:rsidP="00357042">
            <w:pPr>
              <w:pStyle w:val="310"/>
              <w:keepNext/>
              <w:keepLines/>
              <w:spacing w:line="240" w:lineRule="auto"/>
              <w:jc w:val="left"/>
              <w:rPr>
                <w:b w:val="0"/>
                <w:bCs w:val="0"/>
              </w:rPr>
            </w:pPr>
            <w:r w:rsidRPr="00C648C8">
              <w:t xml:space="preserve">Специализиран компютър,  предназначен за обществен достъп                                                                                                                </w:t>
            </w:r>
            <w:r w:rsidRPr="007070BF">
              <w:rPr>
                <w:b w:val="0"/>
                <w:bCs w:val="0"/>
              </w:rPr>
              <w:t>• Корпус – устойчив на удар, от стомана с висококачествено прахово покритие, секретни ключалки.</w:t>
            </w:r>
          </w:p>
          <w:p w:rsidR="002268B6" w:rsidRPr="007070BF" w:rsidRDefault="002268B6" w:rsidP="00357042">
            <w:pPr>
              <w:pStyle w:val="310"/>
              <w:keepNext/>
              <w:keepLines/>
              <w:spacing w:line="240" w:lineRule="auto"/>
              <w:jc w:val="left"/>
              <w:rPr>
                <w:b w:val="0"/>
                <w:bCs w:val="0"/>
              </w:rPr>
            </w:pPr>
            <w:r w:rsidRPr="007070BF">
              <w:rPr>
                <w:b w:val="0"/>
                <w:bCs w:val="0"/>
              </w:rPr>
              <w:t xml:space="preserve">• Екран – диагонал 48 см (19") TFT LCD широко форматен с вградено управление чрез допир  (SAW touch screen); </w:t>
            </w:r>
          </w:p>
          <w:p w:rsidR="002268B6" w:rsidRPr="007070BF" w:rsidRDefault="002268B6" w:rsidP="00357042">
            <w:pPr>
              <w:pStyle w:val="310"/>
              <w:keepNext/>
              <w:keepLines/>
              <w:spacing w:line="240" w:lineRule="auto"/>
              <w:jc w:val="left"/>
              <w:rPr>
                <w:b w:val="0"/>
                <w:bCs w:val="0"/>
              </w:rPr>
            </w:pPr>
            <w:r w:rsidRPr="007070BF">
              <w:rPr>
                <w:b w:val="0"/>
                <w:bCs w:val="0"/>
              </w:rPr>
              <w:t>• Процесор – 2 GHz;</w:t>
            </w:r>
          </w:p>
          <w:p w:rsidR="002268B6" w:rsidRPr="007070BF" w:rsidRDefault="002268B6" w:rsidP="00357042">
            <w:pPr>
              <w:pStyle w:val="310"/>
              <w:keepNext/>
              <w:keepLines/>
              <w:spacing w:line="240" w:lineRule="auto"/>
              <w:jc w:val="left"/>
              <w:rPr>
                <w:b w:val="0"/>
                <w:bCs w:val="0"/>
              </w:rPr>
            </w:pPr>
            <w:r w:rsidRPr="007070BF">
              <w:rPr>
                <w:b w:val="0"/>
                <w:bCs w:val="0"/>
              </w:rPr>
              <w:t xml:space="preserve">• Оперативна памет – 4 GB; </w:t>
            </w:r>
          </w:p>
          <w:p w:rsidR="002268B6" w:rsidRPr="007070BF" w:rsidRDefault="002268B6" w:rsidP="00357042">
            <w:pPr>
              <w:pStyle w:val="310"/>
              <w:keepNext/>
              <w:keepLines/>
              <w:spacing w:line="240" w:lineRule="auto"/>
              <w:jc w:val="left"/>
              <w:rPr>
                <w:b w:val="0"/>
                <w:bCs w:val="0"/>
              </w:rPr>
            </w:pPr>
            <w:r w:rsidRPr="007070BF">
              <w:rPr>
                <w:b w:val="0"/>
                <w:bCs w:val="0"/>
              </w:rPr>
              <w:t xml:space="preserve">• Твърд диск – 2 TB; </w:t>
            </w:r>
          </w:p>
          <w:p w:rsidR="002268B6" w:rsidRPr="007070BF" w:rsidRDefault="002268B6" w:rsidP="00357042">
            <w:pPr>
              <w:pStyle w:val="310"/>
              <w:keepNext/>
              <w:keepLines/>
              <w:spacing w:line="240" w:lineRule="auto"/>
              <w:jc w:val="left"/>
              <w:rPr>
                <w:b w:val="0"/>
                <w:bCs w:val="0"/>
              </w:rPr>
            </w:pPr>
            <w:r w:rsidRPr="007070BF">
              <w:rPr>
                <w:b w:val="0"/>
                <w:bCs w:val="0"/>
              </w:rPr>
              <w:t xml:space="preserve">• Видео карта –възможност за управление на два екрана, GMA, изходи: VGA / HDMI </w:t>
            </w:r>
          </w:p>
          <w:p w:rsidR="002268B6" w:rsidRPr="007070BF" w:rsidRDefault="002268B6" w:rsidP="00357042">
            <w:pPr>
              <w:pStyle w:val="310"/>
              <w:keepNext/>
              <w:keepLines/>
              <w:spacing w:line="240" w:lineRule="auto"/>
              <w:jc w:val="left"/>
              <w:rPr>
                <w:b w:val="0"/>
                <w:bCs w:val="0"/>
              </w:rPr>
            </w:pPr>
            <w:r w:rsidRPr="007070BF">
              <w:rPr>
                <w:b w:val="0"/>
                <w:bCs w:val="0"/>
              </w:rPr>
              <w:t xml:space="preserve">• Стерео аудио колонки; </w:t>
            </w:r>
          </w:p>
          <w:p w:rsidR="002268B6" w:rsidRPr="007070BF" w:rsidRDefault="002268B6" w:rsidP="00357042">
            <w:pPr>
              <w:pStyle w:val="310"/>
              <w:keepNext/>
              <w:keepLines/>
              <w:spacing w:line="240" w:lineRule="auto"/>
              <w:jc w:val="left"/>
              <w:rPr>
                <w:b w:val="0"/>
                <w:bCs w:val="0"/>
              </w:rPr>
            </w:pPr>
            <w:r w:rsidRPr="007070BF">
              <w:rPr>
                <w:b w:val="0"/>
                <w:bCs w:val="0"/>
              </w:rPr>
              <w:t xml:space="preserve">• Модул за безжична връзка към слушалки; </w:t>
            </w:r>
          </w:p>
          <w:p w:rsidR="002268B6" w:rsidRPr="007070BF" w:rsidRDefault="002268B6" w:rsidP="00357042">
            <w:pPr>
              <w:pStyle w:val="310"/>
              <w:keepNext/>
              <w:keepLines/>
              <w:spacing w:line="240" w:lineRule="auto"/>
              <w:jc w:val="left"/>
              <w:rPr>
                <w:b w:val="0"/>
                <w:bCs w:val="0"/>
              </w:rPr>
            </w:pPr>
            <w:r w:rsidRPr="007070BF">
              <w:rPr>
                <w:b w:val="0"/>
                <w:bCs w:val="0"/>
              </w:rPr>
              <w:t>• Безжични слушалки WL/BT</w:t>
            </w:r>
          </w:p>
          <w:p w:rsidR="002268B6" w:rsidRPr="007070BF" w:rsidRDefault="002268B6" w:rsidP="00357042">
            <w:pPr>
              <w:pStyle w:val="310"/>
              <w:keepNext/>
              <w:keepLines/>
              <w:spacing w:line="240" w:lineRule="auto"/>
              <w:jc w:val="left"/>
              <w:rPr>
                <w:b w:val="0"/>
                <w:bCs w:val="0"/>
              </w:rPr>
            </w:pPr>
            <w:r w:rsidRPr="007070BF">
              <w:rPr>
                <w:b w:val="0"/>
                <w:bCs w:val="0"/>
              </w:rPr>
              <w:t>• Охлаждащ вентилатор, ел. инсталация, кабели.</w:t>
            </w:r>
          </w:p>
        </w:tc>
        <w:tc>
          <w:tcPr>
            <w:tcW w:w="1991"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брой</w:t>
            </w:r>
          </w:p>
        </w:tc>
        <w:tc>
          <w:tcPr>
            <w:tcW w:w="1876"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1</w:t>
            </w:r>
          </w:p>
        </w:tc>
      </w:tr>
      <w:tr w:rsidR="002268B6">
        <w:tc>
          <w:tcPr>
            <w:tcW w:w="4485" w:type="dxa"/>
          </w:tcPr>
          <w:p w:rsidR="002268B6" w:rsidRPr="00C648C8" w:rsidRDefault="002268B6" w:rsidP="00357042">
            <w:pPr>
              <w:pStyle w:val="310"/>
              <w:keepNext/>
              <w:keepLines/>
              <w:spacing w:line="240" w:lineRule="auto"/>
            </w:pPr>
            <w:r w:rsidRPr="00C648C8">
              <w:t>Широкоформатен екран</w:t>
            </w:r>
          </w:p>
          <w:p w:rsidR="002268B6" w:rsidRPr="007070BF" w:rsidRDefault="002268B6" w:rsidP="00357042">
            <w:pPr>
              <w:pStyle w:val="310"/>
              <w:keepNext/>
              <w:keepLines/>
              <w:spacing w:line="240" w:lineRule="auto"/>
              <w:rPr>
                <w:b w:val="0"/>
                <w:bCs w:val="0"/>
              </w:rPr>
            </w:pPr>
            <w:r w:rsidRPr="007070BF">
              <w:rPr>
                <w:b w:val="0"/>
                <w:bCs w:val="0"/>
              </w:rPr>
              <w:t>• диагонал 127 см. (50") ;</w:t>
            </w:r>
          </w:p>
          <w:p w:rsidR="002268B6" w:rsidRPr="007070BF" w:rsidRDefault="002268B6" w:rsidP="00357042">
            <w:pPr>
              <w:pStyle w:val="310"/>
              <w:keepNext/>
              <w:keepLines/>
              <w:spacing w:line="240" w:lineRule="auto"/>
              <w:rPr>
                <w:b w:val="0"/>
                <w:bCs w:val="0"/>
              </w:rPr>
            </w:pPr>
            <w:r w:rsidRPr="007070BF">
              <w:rPr>
                <w:b w:val="0"/>
                <w:bCs w:val="0"/>
              </w:rPr>
              <w:t>• вход – HDMI.</w:t>
            </w:r>
          </w:p>
        </w:tc>
        <w:tc>
          <w:tcPr>
            <w:tcW w:w="1991"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брой</w:t>
            </w:r>
          </w:p>
        </w:tc>
        <w:tc>
          <w:tcPr>
            <w:tcW w:w="1876"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1</w:t>
            </w:r>
          </w:p>
        </w:tc>
      </w:tr>
      <w:tr w:rsidR="002268B6">
        <w:tc>
          <w:tcPr>
            <w:tcW w:w="4485" w:type="dxa"/>
          </w:tcPr>
          <w:p w:rsidR="002268B6" w:rsidRPr="007070BF" w:rsidRDefault="002268B6" w:rsidP="00357042">
            <w:pPr>
              <w:pStyle w:val="310"/>
              <w:keepNext/>
              <w:keepLines/>
              <w:spacing w:line="240" w:lineRule="auto"/>
              <w:jc w:val="left"/>
              <w:rPr>
                <w:b w:val="0"/>
                <w:bCs w:val="0"/>
              </w:rPr>
            </w:pPr>
            <w:r w:rsidRPr="00C648C8">
              <w:t>Посетителска работна станция</w:t>
            </w:r>
            <w:r w:rsidRPr="007070BF">
              <w:rPr>
                <w:b w:val="0"/>
                <w:bCs w:val="0"/>
              </w:rPr>
              <w:t xml:space="preserve">, </w:t>
            </w:r>
          </w:p>
          <w:p w:rsidR="002268B6" w:rsidRPr="007070BF" w:rsidRDefault="002268B6" w:rsidP="00357042">
            <w:pPr>
              <w:pStyle w:val="310"/>
              <w:keepNext/>
              <w:keepLines/>
              <w:spacing w:line="240" w:lineRule="auto"/>
              <w:jc w:val="left"/>
              <w:rPr>
                <w:b w:val="0"/>
                <w:bCs w:val="0"/>
              </w:rPr>
            </w:pPr>
            <w:r w:rsidRPr="007070BF">
              <w:rPr>
                <w:b w:val="0"/>
                <w:bCs w:val="0"/>
              </w:rPr>
              <w:t>• Вградена в екран с управление чрез допир</w:t>
            </w:r>
          </w:p>
          <w:p w:rsidR="002268B6" w:rsidRPr="007070BF" w:rsidRDefault="002268B6" w:rsidP="00357042">
            <w:pPr>
              <w:pStyle w:val="310"/>
              <w:keepNext/>
              <w:keepLines/>
              <w:spacing w:line="240" w:lineRule="auto"/>
              <w:jc w:val="left"/>
              <w:rPr>
                <w:b w:val="0"/>
                <w:bCs w:val="0"/>
              </w:rPr>
            </w:pPr>
            <w:r w:rsidRPr="007070BF">
              <w:rPr>
                <w:b w:val="0"/>
                <w:bCs w:val="0"/>
              </w:rPr>
              <w:t>• Екран – диагонал 57см.(22 широко форматен с вградено управление чрез допир;</w:t>
            </w:r>
          </w:p>
          <w:p w:rsidR="002268B6" w:rsidRPr="007070BF" w:rsidRDefault="002268B6" w:rsidP="00357042">
            <w:pPr>
              <w:pStyle w:val="310"/>
              <w:keepNext/>
              <w:keepLines/>
              <w:spacing w:line="240" w:lineRule="auto"/>
              <w:jc w:val="left"/>
              <w:rPr>
                <w:b w:val="0"/>
                <w:bCs w:val="0"/>
              </w:rPr>
            </w:pPr>
            <w:r w:rsidRPr="007070BF">
              <w:rPr>
                <w:b w:val="0"/>
                <w:bCs w:val="0"/>
              </w:rPr>
              <w:t xml:space="preserve">•  Процесор – 2 GHz; </w:t>
            </w:r>
          </w:p>
          <w:p w:rsidR="002268B6" w:rsidRPr="007070BF" w:rsidRDefault="002268B6" w:rsidP="00357042">
            <w:pPr>
              <w:pStyle w:val="310"/>
              <w:keepNext/>
              <w:keepLines/>
              <w:spacing w:line="240" w:lineRule="auto"/>
              <w:jc w:val="left"/>
              <w:rPr>
                <w:b w:val="0"/>
                <w:bCs w:val="0"/>
              </w:rPr>
            </w:pPr>
            <w:r w:rsidRPr="007070BF">
              <w:rPr>
                <w:b w:val="0"/>
                <w:bCs w:val="0"/>
              </w:rPr>
              <w:t xml:space="preserve">• Оперативна памет – 4 GB; </w:t>
            </w:r>
          </w:p>
          <w:p w:rsidR="002268B6" w:rsidRPr="007070BF" w:rsidRDefault="002268B6" w:rsidP="00357042">
            <w:pPr>
              <w:pStyle w:val="310"/>
              <w:keepNext/>
              <w:keepLines/>
              <w:spacing w:line="240" w:lineRule="auto"/>
              <w:jc w:val="left"/>
              <w:rPr>
                <w:b w:val="0"/>
                <w:bCs w:val="0"/>
              </w:rPr>
            </w:pPr>
            <w:r w:rsidRPr="007070BF">
              <w:rPr>
                <w:b w:val="0"/>
                <w:bCs w:val="0"/>
              </w:rPr>
              <w:t xml:space="preserve">•  Твърд диск – 2 TB; </w:t>
            </w:r>
          </w:p>
          <w:p w:rsidR="002268B6" w:rsidRPr="007070BF" w:rsidRDefault="002268B6" w:rsidP="00357042">
            <w:pPr>
              <w:pStyle w:val="310"/>
              <w:keepNext/>
              <w:keepLines/>
              <w:spacing w:line="240" w:lineRule="auto"/>
              <w:jc w:val="left"/>
              <w:rPr>
                <w:b w:val="0"/>
                <w:bCs w:val="0"/>
              </w:rPr>
            </w:pPr>
            <w:r w:rsidRPr="007070BF">
              <w:rPr>
                <w:b w:val="0"/>
                <w:bCs w:val="0"/>
              </w:rPr>
              <w:t xml:space="preserve">•  Видео карта –възможност за управление на два екрана, графичен ускорител GMA, изходи: VGA / HDMI </w:t>
            </w:r>
          </w:p>
          <w:p w:rsidR="002268B6" w:rsidRPr="007070BF" w:rsidRDefault="002268B6" w:rsidP="00357042">
            <w:pPr>
              <w:pStyle w:val="310"/>
              <w:keepNext/>
              <w:keepLines/>
              <w:spacing w:line="240" w:lineRule="auto"/>
              <w:jc w:val="left"/>
              <w:rPr>
                <w:b w:val="0"/>
                <w:bCs w:val="0"/>
              </w:rPr>
            </w:pPr>
            <w:r w:rsidRPr="007070BF">
              <w:rPr>
                <w:b w:val="0"/>
                <w:bCs w:val="0"/>
              </w:rPr>
              <w:t xml:space="preserve">•  Стерео аудио колони; </w:t>
            </w:r>
          </w:p>
          <w:p w:rsidR="002268B6" w:rsidRPr="007070BF" w:rsidRDefault="002268B6" w:rsidP="00357042">
            <w:pPr>
              <w:pStyle w:val="310"/>
              <w:keepNext/>
              <w:keepLines/>
              <w:spacing w:line="240" w:lineRule="auto"/>
              <w:jc w:val="left"/>
              <w:rPr>
                <w:b w:val="0"/>
                <w:bCs w:val="0"/>
              </w:rPr>
            </w:pPr>
            <w:r w:rsidRPr="007070BF">
              <w:rPr>
                <w:b w:val="0"/>
                <w:bCs w:val="0"/>
              </w:rPr>
              <w:t xml:space="preserve">•  Модул за безжична връзка към слушалки; </w:t>
            </w:r>
          </w:p>
          <w:p w:rsidR="002268B6" w:rsidRPr="007070BF" w:rsidRDefault="002268B6" w:rsidP="00357042">
            <w:pPr>
              <w:pStyle w:val="310"/>
              <w:keepNext/>
              <w:keepLines/>
              <w:spacing w:line="240" w:lineRule="auto"/>
              <w:jc w:val="left"/>
              <w:rPr>
                <w:b w:val="0"/>
                <w:bCs w:val="0"/>
              </w:rPr>
            </w:pPr>
            <w:r w:rsidRPr="007070BF">
              <w:rPr>
                <w:b w:val="0"/>
                <w:bCs w:val="0"/>
              </w:rPr>
              <w:t>• Безжични слушалки WL/BT</w:t>
            </w:r>
          </w:p>
        </w:tc>
        <w:tc>
          <w:tcPr>
            <w:tcW w:w="1991"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брой</w:t>
            </w:r>
          </w:p>
        </w:tc>
        <w:tc>
          <w:tcPr>
            <w:tcW w:w="1876"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5</w:t>
            </w:r>
          </w:p>
        </w:tc>
      </w:tr>
      <w:tr w:rsidR="002268B6">
        <w:tc>
          <w:tcPr>
            <w:tcW w:w="4485" w:type="dxa"/>
          </w:tcPr>
          <w:p w:rsidR="002268B6" w:rsidRPr="00C648C8" w:rsidRDefault="002268B6" w:rsidP="00357042">
            <w:pPr>
              <w:pStyle w:val="310"/>
              <w:keepNext/>
              <w:keepLines/>
              <w:spacing w:line="240" w:lineRule="auto"/>
              <w:jc w:val="left"/>
            </w:pPr>
            <w:r w:rsidRPr="00C648C8">
              <w:t>Компютърно табло, предназначено за обществен достъп</w:t>
            </w:r>
          </w:p>
          <w:p w:rsidR="002268B6" w:rsidRPr="007070BF" w:rsidRDefault="002268B6" w:rsidP="00357042">
            <w:pPr>
              <w:pStyle w:val="310"/>
              <w:keepNext/>
              <w:keepLines/>
              <w:spacing w:line="240" w:lineRule="auto"/>
              <w:jc w:val="left"/>
              <w:rPr>
                <w:b w:val="0"/>
                <w:bCs w:val="0"/>
              </w:rPr>
            </w:pPr>
            <w:r w:rsidRPr="007070BF">
              <w:rPr>
                <w:b w:val="0"/>
                <w:bCs w:val="0"/>
              </w:rPr>
              <w:t xml:space="preserve">• Корпус –плосък, устойчив на удар,  от стомана с възможност за окачване на стена, ключалка; </w:t>
            </w:r>
          </w:p>
          <w:p w:rsidR="002268B6" w:rsidRPr="007070BF" w:rsidRDefault="002268B6" w:rsidP="00357042">
            <w:pPr>
              <w:pStyle w:val="310"/>
              <w:keepNext/>
              <w:keepLines/>
              <w:spacing w:line="240" w:lineRule="auto"/>
              <w:jc w:val="left"/>
              <w:rPr>
                <w:b w:val="0"/>
                <w:bCs w:val="0"/>
              </w:rPr>
            </w:pPr>
            <w:r w:rsidRPr="007070BF">
              <w:rPr>
                <w:b w:val="0"/>
                <w:bCs w:val="0"/>
              </w:rPr>
              <w:t>• Екран – диагонал 66 см.(26”) TFT, 1366 x 768 широко форматен, с вградено управление чрез допир  (SAW touch screen);</w:t>
            </w:r>
          </w:p>
          <w:p w:rsidR="002268B6" w:rsidRPr="007070BF" w:rsidRDefault="002268B6" w:rsidP="00357042">
            <w:pPr>
              <w:pStyle w:val="310"/>
              <w:keepNext/>
              <w:keepLines/>
              <w:spacing w:line="240" w:lineRule="auto"/>
              <w:jc w:val="left"/>
              <w:rPr>
                <w:b w:val="0"/>
                <w:bCs w:val="0"/>
              </w:rPr>
            </w:pPr>
            <w:r w:rsidRPr="007070BF">
              <w:rPr>
                <w:b w:val="0"/>
                <w:bCs w:val="0"/>
              </w:rPr>
              <w:t>• Процесор – две ядра 2 GHz socket 775;</w:t>
            </w:r>
          </w:p>
          <w:p w:rsidR="002268B6" w:rsidRPr="007070BF" w:rsidRDefault="002268B6" w:rsidP="00357042">
            <w:pPr>
              <w:pStyle w:val="310"/>
              <w:keepNext/>
              <w:keepLines/>
              <w:spacing w:line="240" w:lineRule="auto"/>
              <w:jc w:val="left"/>
              <w:rPr>
                <w:b w:val="0"/>
                <w:bCs w:val="0"/>
              </w:rPr>
            </w:pPr>
            <w:r w:rsidRPr="007070BF">
              <w:rPr>
                <w:b w:val="0"/>
                <w:bCs w:val="0"/>
              </w:rPr>
              <w:t xml:space="preserve">• Оперативна памет – 2 x 4 GB DDR2 800MHz; </w:t>
            </w:r>
          </w:p>
          <w:p w:rsidR="002268B6" w:rsidRPr="007070BF" w:rsidRDefault="002268B6" w:rsidP="00357042">
            <w:pPr>
              <w:pStyle w:val="310"/>
              <w:keepNext/>
              <w:keepLines/>
              <w:spacing w:line="240" w:lineRule="auto"/>
              <w:jc w:val="left"/>
              <w:rPr>
                <w:b w:val="0"/>
                <w:bCs w:val="0"/>
              </w:rPr>
            </w:pPr>
            <w:r w:rsidRPr="007070BF">
              <w:rPr>
                <w:b w:val="0"/>
                <w:bCs w:val="0"/>
              </w:rPr>
              <w:t xml:space="preserve">• Твърд диск – 2 TB </w:t>
            </w:r>
          </w:p>
          <w:p w:rsidR="002268B6" w:rsidRPr="007070BF" w:rsidRDefault="002268B6" w:rsidP="00357042">
            <w:pPr>
              <w:pStyle w:val="310"/>
              <w:keepNext/>
              <w:keepLines/>
              <w:spacing w:line="240" w:lineRule="auto"/>
              <w:jc w:val="left"/>
              <w:rPr>
                <w:b w:val="0"/>
                <w:bCs w:val="0"/>
              </w:rPr>
            </w:pPr>
            <w:r w:rsidRPr="007070BF">
              <w:rPr>
                <w:b w:val="0"/>
                <w:bCs w:val="0"/>
              </w:rPr>
              <w:t>• Вградени звукови  колони стерео;</w:t>
            </w:r>
          </w:p>
        </w:tc>
        <w:tc>
          <w:tcPr>
            <w:tcW w:w="1991"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брой</w:t>
            </w:r>
          </w:p>
        </w:tc>
        <w:tc>
          <w:tcPr>
            <w:tcW w:w="1876"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1</w:t>
            </w:r>
          </w:p>
        </w:tc>
      </w:tr>
      <w:tr w:rsidR="002268B6">
        <w:tc>
          <w:tcPr>
            <w:tcW w:w="4485" w:type="dxa"/>
          </w:tcPr>
          <w:p w:rsidR="002268B6" w:rsidRPr="00C648C8" w:rsidRDefault="002268B6" w:rsidP="00357042">
            <w:pPr>
              <w:pStyle w:val="310"/>
              <w:keepNext/>
              <w:keepLines/>
              <w:spacing w:line="240" w:lineRule="auto"/>
            </w:pPr>
            <w:r w:rsidRPr="00C648C8">
              <w:t>Сервизен компютър</w:t>
            </w:r>
          </w:p>
          <w:p w:rsidR="002268B6" w:rsidRPr="007070BF" w:rsidRDefault="002268B6" w:rsidP="00357042">
            <w:pPr>
              <w:pStyle w:val="310"/>
              <w:keepNext/>
              <w:keepLines/>
              <w:spacing w:line="240" w:lineRule="auto"/>
              <w:rPr>
                <w:b w:val="0"/>
                <w:bCs w:val="0"/>
              </w:rPr>
            </w:pPr>
            <w:r w:rsidRPr="007070BF">
              <w:rPr>
                <w:b w:val="0"/>
                <w:bCs w:val="0"/>
              </w:rPr>
              <w:t>• Екран – диагонал 48см.(19") TFT LCD широко форматен;</w:t>
            </w:r>
          </w:p>
          <w:p w:rsidR="002268B6" w:rsidRPr="007070BF" w:rsidRDefault="002268B6" w:rsidP="00357042">
            <w:pPr>
              <w:pStyle w:val="310"/>
              <w:keepNext/>
              <w:keepLines/>
              <w:spacing w:line="240" w:lineRule="auto"/>
              <w:rPr>
                <w:b w:val="0"/>
                <w:bCs w:val="0"/>
              </w:rPr>
            </w:pPr>
            <w:r w:rsidRPr="007070BF">
              <w:rPr>
                <w:b w:val="0"/>
                <w:bCs w:val="0"/>
              </w:rPr>
              <w:t>• Процесор – 2 GHz;</w:t>
            </w:r>
          </w:p>
          <w:p w:rsidR="002268B6" w:rsidRPr="007070BF" w:rsidRDefault="002268B6" w:rsidP="00357042">
            <w:pPr>
              <w:pStyle w:val="310"/>
              <w:keepNext/>
              <w:keepLines/>
              <w:spacing w:line="240" w:lineRule="auto"/>
              <w:rPr>
                <w:b w:val="0"/>
                <w:bCs w:val="0"/>
              </w:rPr>
            </w:pPr>
            <w:r w:rsidRPr="007070BF">
              <w:rPr>
                <w:b w:val="0"/>
                <w:bCs w:val="0"/>
              </w:rPr>
              <w:t>• Оперативна памет – 4 GB;</w:t>
            </w:r>
          </w:p>
          <w:p w:rsidR="002268B6" w:rsidRPr="007070BF" w:rsidRDefault="002268B6" w:rsidP="00357042">
            <w:pPr>
              <w:pStyle w:val="310"/>
              <w:keepNext/>
              <w:keepLines/>
              <w:spacing w:line="240" w:lineRule="auto"/>
              <w:rPr>
                <w:b w:val="0"/>
                <w:bCs w:val="0"/>
              </w:rPr>
            </w:pPr>
            <w:r w:rsidRPr="007070BF">
              <w:rPr>
                <w:b w:val="0"/>
                <w:bCs w:val="0"/>
              </w:rPr>
              <w:t>• Твърд диск – 2 броя по  2 TB;</w:t>
            </w:r>
          </w:p>
          <w:p w:rsidR="002268B6" w:rsidRPr="007070BF" w:rsidRDefault="002268B6" w:rsidP="00357042">
            <w:pPr>
              <w:pStyle w:val="310"/>
              <w:keepNext/>
              <w:keepLines/>
              <w:spacing w:line="240" w:lineRule="auto"/>
              <w:rPr>
                <w:b w:val="0"/>
                <w:bCs w:val="0"/>
              </w:rPr>
            </w:pPr>
            <w:r w:rsidRPr="007070BF">
              <w:rPr>
                <w:b w:val="0"/>
                <w:bCs w:val="0"/>
              </w:rPr>
              <w:t>• Видео карта –възможност за управление на два екрана, графичен ускорител GMA, изходи: VGA / HDMI</w:t>
            </w:r>
          </w:p>
          <w:p w:rsidR="002268B6" w:rsidRPr="007070BF" w:rsidRDefault="002268B6" w:rsidP="00357042">
            <w:pPr>
              <w:pStyle w:val="310"/>
              <w:keepNext/>
              <w:keepLines/>
              <w:spacing w:line="240" w:lineRule="auto"/>
              <w:rPr>
                <w:b w:val="0"/>
                <w:bCs w:val="0"/>
              </w:rPr>
            </w:pPr>
            <w:r w:rsidRPr="007070BF">
              <w:rPr>
                <w:b w:val="0"/>
                <w:bCs w:val="0"/>
              </w:rPr>
              <w:t>• Мрежова карта</w:t>
            </w:r>
          </w:p>
        </w:tc>
        <w:tc>
          <w:tcPr>
            <w:tcW w:w="1991"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брой</w:t>
            </w:r>
          </w:p>
        </w:tc>
        <w:tc>
          <w:tcPr>
            <w:tcW w:w="1876" w:type="dxa"/>
          </w:tcPr>
          <w:p w:rsidR="002268B6" w:rsidRPr="007070BF" w:rsidRDefault="002268B6" w:rsidP="007070BF">
            <w:pPr>
              <w:pStyle w:val="310"/>
              <w:keepNext/>
              <w:keepLines/>
              <w:shd w:val="clear" w:color="auto" w:fill="auto"/>
              <w:spacing w:line="250" w:lineRule="exact"/>
              <w:rPr>
                <w:b w:val="0"/>
                <w:bCs w:val="0"/>
              </w:rPr>
            </w:pPr>
            <w:r w:rsidRPr="007070BF">
              <w:rPr>
                <w:b w:val="0"/>
                <w:bCs w:val="0"/>
              </w:rPr>
              <w:t>1</w:t>
            </w:r>
          </w:p>
        </w:tc>
      </w:tr>
    </w:tbl>
    <w:p w:rsidR="002268B6" w:rsidRPr="00F07079" w:rsidRDefault="002268B6" w:rsidP="00F07079">
      <w:pPr>
        <w:pStyle w:val="15"/>
        <w:shd w:val="clear" w:color="auto" w:fill="auto"/>
        <w:spacing w:line="210" w:lineRule="exact"/>
        <w:jc w:val="both"/>
        <w:rPr>
          <w:b w:val="0"/>
          <w:bCs w:val="0"/>
          <w:sz w:val="24"/>
          <w:szCs w:val="24"/>
        </w:rPr>
      </w:pPr>
    </w:p>
    <w:p w:rsidR="002268B6" w:rsidRPr="00F07079"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p w:rsidR="002268B6" w:rsidRDefault="002268B6" w:rsidP="00F07079">
      <w:pPr>
        <w:pStyle w:val="310"/>
        <w:keepNext/>
        <w:keepLines/>
        <w:shd w:val="clear" w:color="auto" w:fill="auto"/>
        <w:spacing w:line="250" w:lineRule="exact"/>
        <w:ind w:left="120"/>
        <w:rPr>
          <w:b w:val="0"/>
          <w:bCs w:val="0"/>
        </w:rPr>
      </w:pPr>
    </w:p>
    <w:bookmarkEnd w:id="3"/>
    <w:p w:rsidR="002268B6" w:rsidRDefault="002268B6">
      <w:pPr>
        <w:rPr>
          <w:sz w:val="2"/>
          <w:szCs w:val="2"/>
        </w:rPr>
      </w:pPr>
    </w:p>
    <w:p w:rsidR="002268B6" w:rsidRPr="00DF04C6" w:rsidRDefault="002268B6">
      <w:pPr>
        <w:pStyle w:val="310"/>
        <w:keepNext/>
        <w:keepLines/>
        <w:shd w:val="clear" w:color="auto" w:fill="auto"/>
        <w:spacing w:before="498" w:line="250" w:lineRule="exact"/>
        <w:ind w:left="20" w:firstLine="700"/>
        <w:rPr>
          <w:sz w:val="24"/>
          <w:szCs w:val="24"/>
        </w:rPr>
      </w:pPr>
      <w:bookmarkStart w:id="4" w:name="bookmark9"/>
      <w:r w:rsidRPr="00DF04C6">
        <w:rPr>
          <w:sz w:val="24"/>
          <w:szCs w:val="24"/>
        </w:rPr>
        <w:lastRenderedPageBreak/>
        <w:t>2. Изисквания към изпълнението.</w:t>
      </w:r>
      <w:bookmarkEnd w:id="4"/>
    </w:p>
    <w:p w:rsidR="002268B6" w:rsidRPr="00DF04C6" w:rsidRDefault="002268B6" w:rsidP="00413554">
      <w:pPr>
        <w:pStyle w:val="32"/>
        <w:shd w:val="clear" w:color="auto" w:fill="auto"/>
        <w:tabs>
          <w:tab w:val="left" w:pos="1191"/>
        </w:tabs>
        <w:spacing w:before="0" w:after="0" w:line="250" w:lineRule="exact"/>
        <w:ind w:right="240" w:firstLine="0"/>
        <w:rPr>
          <w:sz w:val="24"/>
          <w:szCs w:val="24"/>
        </w:rPr>
      </w:pPr>
      <w:r>
        <w:rPr>
          <w:sz w:val="24"/>
          <w:szCs w:val="24"/>
        </w:rPr>
        <w:tab/>
      </w:r>
      <w:r w:rsidRPr="00DF04C6">
        <w:rPr>
          <w:sz w:val="24"/>
          <w:szCs w:val="24"/>
        </w:rPr>
        <w:t>2.1. Всички извършени работи и доставени материали трябва да отговарят на актуалните (действащи в момента) Български държавни стандарти, европейските стандарти или еквивалентни международни стандарти.</w:t>
      </w:r>
    </w:p>
    <w:p w:rsidR="002268B6" w:rsidRPr="00DF04C6" w:rsidRDefault="002268B6" w:rsidP="00413554">
      <w:pPr>
        <w:pStyle w:val="32"/>
        <w:shd w:val="clear" w:color="auto" w:fill="auto"/>
        <w:tabs>
          <w:tab w:val="left" w:pos="1177"/>
        </w:tabs>
        <w:spacing w:before="0" w:after="212" w:line="250" w:lineRule="exact"/>
        <w:ind w:right="240" w:firstLine="0"/>
        <w:rPr>
          <w:sz w:val="24"/>
          <w:szCs w:val="24"/>
        </w:rPr>
      </w:pPr>
      <w:r>
        <w:rPr>
          <w:sz w:val="24"/>
          <w:szCs w:val="24"/>
        </w:rPr>
        <w:tab/>
      </w:r>
      <w:r w:rsidRPr="00DF04C6">
        <w:rPr>
          <w:sz w:val="24"/>
          <w:szCs w:val="24"/>
        </w:rPr>
        <w:t>2.2. Доставката и монтирането  на техниката е задължение на Изпълнителя. Всички артикули трябва да са придружени със съответните сертификати за произход и декларация, удостоверяваща съответствието им.</w:t>
      </w:r>
    </w:p>
    <w:p w:rsidR="002268B6" w:rsidRPr="00AD5EE6" w:rsidRDefault="002268B6" w:rsidP="00090BD6">
      <w:pPr>
        <w:pStyle w:val="32"/>
        <w:shd w:val="clear" w:color="auto" w:fill="auto"/>
        <w:tabs>
          <w:tab w:val="left" w:pos="1177"/>
        </w:tabs>
        <w:spacing w:before="0" w:after="212" w:line="250" w:lineRule="exact"/>
        <w:ind w:right="240" w:firstLine="0"/>
        <w:rPr>
          <w:sz w:val="24"/>
          <w:szCs w:val="24"/>
          <w:lang w:val="en-US"/>
        </w:rPr>
      </w:pPr>
      <w:r>
        <w:rPr>
          <w:sz w:val="24"/>
          <w:szCs w:val="24"/>
        </w:rPr>
        <w:tab/>
        <w:t>2.3.</w:t>
      </w:r>
      <w:r w:rsidRPr="00DF04C6">
        <w:rPr>
          <w:sz w:val="24"/>
          <w:szCs w:val="24"/>
        </w:rPr>
        <w:t>Отчитането на изпълнените и подлежащите на заплащане видове се извършва с двустранно подписани от Изпълнителя и Възложителя протоколи.</w:t>
      </w:r>
    </w:p>
    <w:p w:rsidR="00AD5EE6" w:rsidRDefault="00AD5EE6" w:rsidP="00DF04C6">
      <w:pPr>
        <w:pStyle w:val="310"/>
        <w:keepNext/>
        <w:keepLines/>
        <w:shd w:val="clear" w:color="auto" w:fill="auto"/>
        <w:spacing w:after="36" w:line="210" w:lineRule="exact"/>
        <w:jc w:val="center"/>
        <w:rPr>
          <w:sz w:val="28"/>
          <w:szCs w:val="28"/>
          <w:lang w:val="en-US"/>
        </w:rPr>
      </w:pPr>
      <w:bookmarkStart w:id="5" w:name="bookmark10"/>
    </w:p>
    <w:p w:rsidR="002268B6" w:rsidRPr="0057383A" w:rsidRDefault="002268B6" w:rsidP="00DF04C6">
      <w:pPr>
        <w:pStyle w:val="310"/>
        <w:keepNext/>
        <w:keepLines/>
        <w:shd w:val="clear" w:color="auto" w:fill="auto"/>
        <w:spacing w:after="36" w:line="210" w:lineRule="exact"/>
        <w:jc w:val="center"/>
        <w:rPr>
          <w:sz w:val="28"/>
          <w:szCs w:val="28"/>
        </w:rPr>
      </w:pPr>
      <w:r w:rsidRPr="0057383A">
        <w:rPr>
          <w:sz w:val="28"/>
          <w:szCs w:val="28"/>
        </w:rPr>
        <w:t>Раздел III.</w:t>
      </w:r>
    </w:p>
    <w:p w:rsidR="002268B6" w:rsidRDefault="002268B6" w:rsidP="00DF04C6">
      <w:pPr>
        <w:pStyle w:val="310"/>
        <w:keepNext/>
        <w:keepLines/>
        <w:shd w:val="clear" w:color="auto" w:fill="auto"/>
        <w:spacing w:after="36" w:line="210" w:lineRule="exact"/>
        <w:jc w:val="center"/>
        <w:rPr>
          <w:sz w:val="16"/>
          <w:szCs w:val="16"/>
        </w:rPr>
      </w:pPr>
      <w:r w:rsidRPr="00090BD6">
        <w:rPr>
          <w:sz w:val="24"/>
          <w:szCs w:val="24"/>
        </w:rPr>
        <w:t xml:space="preserve"> </w:t>
      </w:r>
    </w:p>
    <w:p w:rsidR="002268B6" w:rsidRPr="00090BD6" w:rsidRDefault="002268B6" w:rsidP="00DF04C6">
      <w:pPr>
        <w:pStyle w:val="310"/>
        <w:keepNext/>
        <w:keepLines/>
        <w:shd w:val="clear" w:color="auto" w:fill="auto"/>
        <w:spacing w:after="36" w:line="210" w:lineRule="exact"/>
        <w:jc w:val="center"/>
        <w:rPr>
          <w:sz w:val="24"/>
          <w:szCs w:val="24"/>
        </w:rPr>
      </w:pPr>
      <w:r w:rsidRPr="00090BD6">
        <w:rPr>
          <w:sz w:val="24"/>
          <w:szCs w:val="24"/>
        </w:rPr>
        <w:t>УСЛОВИЯ ЗА УЧАСТИЕ</w:t>
      </w:r>
      <w:bookmarkEnd w:id="5"/>
    </w:p>
    <w:p w:rsidR="002268B6" w:rsidRDefault="002268B6">
      <w:pPr>
        <w:pStyle w:val="310"/>
        <w:keepNext/>
        <w:keepLines/>
        <w:shd w:val="clear" w:color="auto" w:fill="auto"/>
        <w:spacing w:after="36" w:line="210" w:lineRule="exact"/>
        <w:ind w:left="20" w:firstLine="700"/>
      </w:pPr>
    </w:p>
    <w:p w:rsidR="002268B6" w:rsidRPr="00300D8B" w:rsidRDefault="002268B6" w:rsidP="00DF04C6">
      <w:pPr>
        <w:pStyle w:val="38"/>
        <w:numPr>
          <w:ilvl w:val="0"/>
          <w:numId w:val="21"/>
        </w:numPr>
        <w:tabs>
          <w:tab w:val="left" w:pos="-426"/>
        </w:tabs>
        <w:spacing w:after="0"/>
        <w:jc w:val="both"/>
        <w:rPr>
          <w:sz w:val="24"/>
          <w:szCs w:val="24"/>
          <w:lang w:val="ru-RU"/>
        </w:rPr>
      </w:pPr>
      <w:r w:rsidRPr="00300D8B">
        <w:rPr>
          <w:sz w:val="24"/>
          <w:szCs w:val="24"/>
          <w:lang w:val="ru-RU"/>
        </w:rPr>
        <w:t xml:space="preserve">В процедурата за възлагане на обществена поръчка може да участва всяко българско или чуждестранно физическо или юридическо лице, както и техни обединения, което отговаря на условията, посочени в Закона за обществени поръчки (ЗОП) и обявените изисквания от Възложителя в публичната покана и документацията за участие. </w:t>
      </w:r>
    </w:p>
    <w:p w:rsidR="002268B6" w:rsidRPr="00300D8B" w:rsidRDefault="002268B6" w:rsidP="00441C72">
      <w:pPr>
        <w:pStyle w:val="38"/>
        <w:tabs>
          <w:tab w:val="left" w:pos="0"/>
        </w:tabs>
        <w:spacing w:after="0" w:line="264" w:lineRule="auto"/>
        <w:ind w:left="360"/>
        <w:jc w:val="both"/>
        <w:rPr>
          <w:lang w:val="ru-RU"/>
        </w:rPr>
      </w:pPr>
    </w:p>
    <w:p w:rsidR="002268B6" w:rsidRPr="00300D8B" w:rsidRDefault="002268B6" w:rsidP="00DF04C6">
      <w:pPr>
        <w:pStyle w:val="38"/>
        <w:numPr>
          <w:ilvl w:val="0"/>
          <w:numId w:val="21"/>
        </w:numPr>
        <w:tabs>
          <w:tab w:val="left" w:pos="0"/>
        </w:tabs>
        <w:spacing w:after="0"/>
        <w:jc w:val="both"/>
        <w:rPr>
          <w:sz w:val="24"/>
          <w:szCs w:val="24"/>
          <w:lang w:val="ru-RU"/>
        </w:rPr>
      </w:pPr>
      <w:r w:rsidRPr="00300D8B">
        <w:rPr>
          <w:sz w:val="24"/>
          <w:szCs w:val="24"/>
          <w:lang w:val="ru-RU"/>
        </w:rPr>
        <w:t>Възложителят ще отстрани от участие в процедура за възлагане на обществена поръчка участник, за който е налице поне едно от обстоятелства, посочени в чл. 47, ал. 1, т. 1, б. „а” до „д”, т. 2, 3 и 4, ал. 2, т. 1, 2а, 4 и 5 и ал. 5 от ЗОП, а именно Възложителят ще отстрани от участие участник:</w:t>
      </w:r>
    </w:p>
    <w:p w:rsidR="002268B6" w:rsidRPr="00AB09EB" w:rsidRDefault="002268B6" w:rsidP="00441C72">
      <w:pPr>
        <w:pStyle w:val="ColorfulList-Accent11"/>
        <w:widowControl w:val="0"/>
        <w:numPr>
          <w:ilvl w:val="1"/>
          <w:numId w:val="21"/>
        </w:numPr>
        <w:autoSpaceDE w:val="0"/>
        <w:autoSpaceDN w:val="0"/>
        <w:adjustRightInd w:val="0"/>
        <w:spacing w:line="264" w:lineRule="auto"/>
        <w:ind w:left="993" w:hanging="567"/>
        <w:jc w:val="both"/>
        <w:rPr>
          <w:rFonts w:ascii="Times New Roman" w:hAnsi="Times New Roman"/>
          <w:sz w:val="24"/>
          <w:szCs w:val="24"/>
          <w:lang w:val="bg-BG"/>
        </w:rPr>
      </w:pPr>
      <w:r w:rsidRPr="00AB09EB">
        <w:rPr>
          <w:rFonts w:ascii="Times New Roman" w:hAnsi="Times New Roman"/>
          <w:sz w:val="24"/>
          <w:szCs w:val="24"/>
          <w:lang w:val="bg-BG"/>
        </w:rPr>
        <w:t>Който е осъден с влязла в сила присъда, освен ако е реабилитиран, за:</w:t>
      </w:r>
    </w:p>
    <w:p w:rsidR="002268B6" w:rsidRPr="00AB09EB" w:rsidRDefault="002268B6" w:rsidP="00441C72">
      <w:pPr>
        <w:pStyle w:val="ColorfulList-Accent11"/>
        <w:widowControl w:val="0"/>
        <w:numPr>
          <w:ilvl w:val="2"/>
          <w:numId w:val="21"/>
        </w:numPr>
        <w:autoSpaceDE w:val="0"/>
        <w:autoSpaceDN w:val="0"/>
        <w:adjustRightInd w:val="0"/>
        <w:spacing w:line="264" w:lineRule="auto"/>
        <w:ind w:left="1418" w:hanging="567"/>
        <w:jc w:val="both"/>
        <w:rPr>
          <w:rFonts w:ascii="Times New Roman" w:hAnsi="Times New Roman"/>
          <w:sz w:val="24"/>
          <w:szCs w:val="24"/>
          <w:lang w:val="bg-BG"/>
        </w:rPr>
      </w:pPr>
      <w:r w:rsidRPr="00AB09EB">
        <w:rPr>
          <w:rFonts w:ascii="Times New Roman" w:hAnsi="Times New Roman"/>
          <w:sz w:val="24"/>
          <w:szCs w:val="24"/>
          <w:lang w:val="bg-BG"/>
        </w:rPr>
        <w:t xml:space="preserve">престъпление против финансовата, данъчната или осигурителната система, включително изпиране на пари, по </w:t>
      </w:r>
      <w:hyperlink r:id="rId15" w:anchor="p5974085" w:history="1">
        <w:r w:rsidRPr="00AB09EB">
          <w:rPr>
            <w:rFonts w:ascii="Times New Roman" w:hAnsi="Times New Roman"/>
            <w:sz w:val="24"/>
            <w:szCs w:val="24"/>
            <w:lang w:val="bg-BG"/>
          </w:rPr>
          <w:t>чл. 253 - 260 от Наказателния кодекс</w:t>
        </w:r>
      </w:hyperlink>
      <w:r w:rsidRPr="00AB09EB">
        <w:rPr>
          <w:rFonts w:ascii="Times New Roman" w:hAnsi="Times New Roman"/>
          <w:sz w:val="24"/>
          <w:szCs w:val="24"/>
          <w:lang w:val="bg-BG"/>
        </w:rPr>
        <w:t>;</w:t>
      </w:r>
    </w:p>
    <w:p w:rsidR="002268B6" w:rsidRPr="00AB09EB" w:rsidRDefault="002268B6" w:rsidP="00441C72">
      <w:pPr>
        <w:pStyle w:val="ColorfulList-Accent11"/>
        <w:widowControl w:val="0"/>
        <w:numPr>
          <w:ilvl w:val="2"/>
          <w:numId w:val="21"/>
        </w:numPr>
        <w:autoSpaceDE w:val="0"/>
        <w:autoSpaceDN w:val="0"/>
        <w:adjustRightInd w:val="0"/>
        <w:spacing w:line="264" w:lineRule="auto"/>
        <w:ind w:left="1418" w:hanging="567"/>
        <w:jc w:val="both"/>
        <w:rPr>
          <w:rFonts w:ascii="Times New Roman" w:hAnsi="Times New Roman"/>
          <w:sz w:val="24"/>
          <w:szCs w:val="24"/>
          <w:lang w:val="bg-BG"/>
        </w:rPr>
      </w:pPr>
      <w:r w:rsidRPr="00AB09EB">
        <w:rPr>
          <w:rFonts w:ascii="Times New Roman" w:hAnsi="Times New Roman"/>
          <w:sz w:val="24"/>
          <w:szCs w:val="24"/>
          <w:lang w:val="bg-BG"/>
        </w:rPr>
        <w:t xml:space="preserve">подкуп по </w:t>
      </w:r>
      <w:hyperlink r:id="rId16" w:anchor="p5974106" w:history="1">
        <w:r w:rsidRPr="00AB09EB">
          <w:rPr>
            <w:rFonts w:ascii="Times New Roman" w:hAnsi="Times New Roman"/>
            <w:sz w:val="24"/>
            <w:szCs w:val="24"/>
            <w:lang w:val="bg-BG"/>
          </w:rPr>
          <w:t>чл. 301 - 307 от Наказателния кодекс</w:t>
        </w:r>
      </w:hyperlink>
      <w:r w:rsidRPr="00AB09EB">
        <w:rPr>
          <w:rFonts w:ascii="Times New Roman" w:hAnsi="Times New Roman"/>
          <w:sz w:val="24"/>
          <w:szCs w:val="24"/>
          <w:lang w:val="bg-BG"/>
        </w:rPr>
        <w:t>;</w:t>
      </w:r>
    </w:p>
    <w:p w:rsidR="002268B6" w:rsidRPr="00AB09EB" w:rsidRDefault="002268B6" w:rsidP="00441C72">
      <w:pPr>
        <w:pStyle w:val="ColorfulList-Accent11"/>
        <w:widowControl w:val="0"/>
        <w:numPr>
          <w:ilvl w:val="2"/>
          <w:numId w:val="21"/>
        </w:numPr>
        <w:autoSpaceDE w:val="0"/>
        <w:autoSpaceDN w:val="0"/>
        <w:adjustRightInd w:val="0"/>
        <w:spacing w:line="264" w:lineRule="auto"/>
        <w:ind w:left="1418" w:hanging="567"/>
        <w:jc w:val="both"/>
        <w:rPr>
          <w:rFonts w:ascii="Times New Roman" w:hAnsi="Times New Roman"/>
          <w:sz w:val="24"/>
          <w:szCs w:val="24"/>
          <w:lang w:val="bg-BG"/>
        </w:rPr>
      </w:pPr>
      <w:r w:rsidRPr="00AB09EB">
        <w:rPr>
          <w:rFonts w:ascii="Times New Roman" w:hAnsi="Times New Roman"/>
          <w:sz w:val="24"/>
          <w:szCs w:val="24"/>
          <w:lang w:val="bg-BG"/>
        </w:rPr>
        <w:t xml:space="preserve">участие в организирана престъпна група по </w:t>
      </w:r>
      <w:hyperlink r:id="rId17" w:anchor="p6484841" w:history="1">
        <w:r w:rsidRPr="00AB09EB">
          <w:rPr>
            <w:rFonts w:ascii="Times New Roman" w:hAnsi="Times New Roman"/>
            <w:sz w:val="24"/>
            <w:szCs w:val="24"/>
            <w:lang w:val="bg-BG"/>
          </w:rPr>
          <w:t>чл. 321 и 321а от Наказателния кодекс</w:t>
        </w:r>
      </w:hyperlink>
      <w:r w:rsidRPr="00AB09EB">
        <w:rPr>
          <w:rFonts w:ascii="Times New Roman" w:hAnsi="Times New Roman"/>
          <w:sz w:val="24"/>
          <w:szCs w:val="24"/>
          <w:lang w:val="bg-BG"/>
        </w:rPr>
        <w:t>;</w:t>
      </w:r>
    </w:p>
    <w:p w:rsidR="002268B6" w:rsidRPr="00AB09EB" w:rsidRDefault="002268B6" w:rsidP="00441C72">
      <w:pPr>
        <w:pStyle w:val="ColorfulList-Accent11"/>
        <w:widowControl w:val="0"/>
        <w:numPr>
          <w:ilvl w:val="2"/>
          <w:numId w:val="21"/>
        </w:numPr>
        <w:autoSpaceDE w:val="0"/>
        <w:autoSpaceDN w:val="0"/>
        <w:adjustRightInd w:val="0"/>
        <w:spacing w:line="264" w:lineRule="auto"/>
        <w:ind w:left="1418" w:hanging="567"/>
        <w:jc w:val="both"/>
        <w:rPr>
          <w:rFonts w:ascii="Times New Roman" w:hAnsi="Times New Roman"/>
          <w:sz w:val="24"/>
          <w:szCs w:val="24"/>
          <w:lang w:val="bg-BG"/>
        </w:rPr>
      </w:pPr>
      <w:r w:rsidRPr="00AB09EB">
        <w:rPr>
          <w:rFonts w:ascii="Times New Roman" w:hAnsi="Times New Roman"/>
          <w:sz w:val="24"/>
          <w:szCs w:val="24"/>
          <w:lang w:val="bg-BG"/>
        </w:rPr>
        <w:t xml:space="preserve">престъпление против собствеността по </w:t>
      </w:r>
      <w:hyperlink r:id="rId18" w:anchor="p5973678" w:history="1">
        <w:r w:rsidRPr="00AB09EB">
          <w:rPr>
            <w:rFonts w:ascii="Times New Roman" w:hAnsi="Times New Roman"/>
            <w:sz w:val="24"/>
            <w:szCs w:val="24"/>
            <w:lang w:val="bg-BG"/>
          </w:rPr>
          <w:t>чл. 194 - 217 от Наказателния кодекс</w:t>
        </w:r>
      </w:hyperlink>
      <w:r w:rsidRPr="00AB09EB">
        <w:rPr>
          <w:rFonts w:ascii="Times New Roman" w:hAnsi="Times New Roman"/>
          <w:sz w:val="24"/>
          <w:szCs w:val="24"/>
          <w:lang w:val="bg-BG"/>
        </w:rPr>
        <w:t>;</w:t>
      </w:r>
    </w:p>
    <w:p w:rsidR="002268B6" w:rsidRPr="00AB09EB" w:rsidRDefault="002268B6" w:rsidP="00441C72">
      <w:pPr>
        <w:pStyle w:val="ColorfulList-Accent11"/>
        <w:widowControl w:val="0"/>
        <w:numPr>
          <w:ilvl w:val="2"/>
          <w:numId w:val="21"/>
        </w:numPr>
        <w:autoSpaceDE w:val="0"/>
        <w:autoSpaceDN w:val="0"/>
        <w:adjustRightInd w:val="0"/>
        <w:spacing w:line="264" w:lineRule="auto"/>
        <w:ind w:left="1418" w:hanging="567"/>
        <w:jc w:val="both"/>
        <w:rPr>
          <w:rFonts w:ascii="Times New Roman" w:hAnsi="Times New Roman"/>
          <w:sz w:val="24"/>
          <w:szCs w:val="24"/>
          <w:lang w:val="bg-BG"/>
        </w:rPr>
      </w:pPr>
      <w:r w:rsidRPr="00AB09EB">
        <w:rPr>
          <w:rFonts w:ascii="Times New Roman" w:hAnsi="Times New Roman"/>
          <w:sz w:val="24"/>
          <w:szCs w:val="24"/>
          <w:lang w:val="bg-BG"/>
        </w:rPr>
        <w:t xml:space="preserve">престъпление против стопанството по </w:t>
      </w:r>
      <w:hyperlink r:id="rId19" w:anchor="p5974303" w:history="1">
        <w:r w:rsidRPr="00AB09EB">
          <w:rPr>
            <w:rFonts w:ascii="Times New Roman" w:hAnsi="Times New Roman"/>
            <w:sz w:val="24"/>
            <w:szCs w:val="24"/>
            <w:lang w:val="bg-BG"/>
          </w:rPr>
          <w:t>чл. 219 - 252 от Наказателния кодекс</w:t>
        </w:r>
      </w:hyperlink>
      <w:r w:rsidRPr="00AB09EB">
        <w:rPr>
          <w:rFonts w:ascii="Times New Roman" w:hAnsi="Times New Roman"/>
          <w:sz w:val="24"/>
          <w:szCs w:val="24"/>
          <w:lang w:val="bg-BG"/>
        </w:rPr>
        <w:t>;</w:t>
      </w:r>
    </w:p>
    <w:p w:rsidR="002268B6" w:rsidRPr="00AB09EB" w:rsidRDefault="002268B6" w:rsidP="00441C72">
      <w:pPr>
        <w:pStyle w:val="ColorfulList-Accent11"/>
        <w:widowControl w:val="0"/>
        <w:numPr>
          <w:ilvl w:val="1"/>
          <w:numId w:val="21"/>
        </w:numPr>
        <w:autoSpaceDE w:val="0"/>
        <w:autoSpaceDN w:val="0"/>
        <w:adjustRightInd w:val="0"/>
        <w:spacing w:line="264" w:lineRule="auto"/>
        <w:ind w:left="993" w:hanging="643"/>
        <w:jc w:val="both"/>
        <w:rPr>
          <w:rFonts w:ascii="Times New Roman" w:hAnsi="Times New Roman"/>
          <w:sz w:val="24"/>
          <w:szCs w:val="24"/>
          <w:lang w:val="bg-BG"/>
        </w:rPr>
      </w:pPr>
      <w:r w:rsidRPr="00AB09EB">
        <w:rPr>
          <w:rFonts w:ascii="Times New Roman" w:hAnsi="Times New Roman"/>
          <w:sz w:val="24"/>
          <w:szCs w:val="24"/>
          <w:lang w:val="bg-BG"/>
        </w:rPr>
        <w:t>който е обявен в несъстоятелност;</w:t>
      </w:r>
    </w:p>
    <w:p w:rsidR="002268B6" w:rsidRPr="00AB09EB" w:rsidRDefault="002268B6" w:rsidP="00441C72">
      <w:pPr>
        <w:pStyle w:val="ColorfulList-Accent11"/>
        <w:widowControl w:val="0"/>
        <w:numPr>
          <w:ilvl w:val="1"/>
          <w:numId w:val="21"/>
        </w:numPr>
        <w:autoSpaceDE w:val="0"/>
        <w:autoSpaceDN w:val="0"/>
        <w:adjustRightInd w:val="0"/>
        <w:spacing w:line="264" w:lineRule="auto"/>
        <w:ind w:left="993" w:hanging="643"/>
        <w:jc w:val="both"/>
        <w:rPr>
          <w:rFonts w:ascii="Times New Roman" w:hAnsi="Times New Roman"/>
          <w:sz w:val="24"/>
          <w:szCs w:val="24"/>
          <w:lang w:val="bg-BG"/>
        </w:rPr>
      </w:pPr>
      <w:r w:rsidRPr="00AB09EB">
        <w:rPr>
          <w:rFonts w:ascii="Times New Roman" w:hAnsi="Times New Roman"/>
          <w:sz w:val="24"/>
          <w:szCs w:val="24"/>
          <w:lang w:val="bg-BG"/>
        </w:rPr>
        <w:t>който е в производство по ликвидация или се намира в подобна процедура съгласно националните закони и подзаконови актове.</w:t>
      </w:r>
    </w:p>
    <w:p w:rsidR="002268B6" w:rsidRPr="00DF04C6" w:rsidRDefault="002268B6" w:rsidP="00441C72">
      <w:pPr>
        <w:widowControl w:val="0"/>
        <w:numPr>
          <w:ilvl w:val="1"/>
          <w:numId w:val="21"/>
        </w:numPr>
        <w:autoSpaceDE w:val="0"/>
        <w:autoSpaceDN w:val="0"/>
        <w:adjustRightInd w:val="0"/>
        <w:spacing w:line="264" w:lineRule="auto"/>
        <w:ind w:left="993" w:hanging="643"/>
        <w:jc w:val="both"/>
        <w:rPr>
          <w:rFonts w:ascii="Times New Roman" w:hAnsi="Times New Roman" w:cs="Times New Roman"/>
        </w:rPr>
      </w:pPr>
      <w:r w:rsidRPr="00DF04C6">
        <w:rPr>
          <w:rFonts w:ascii="Times New Roman" w:hAnsi="Times New Roman" w:cs="Times New Roman"/>
        </w:rPr>
        <w:t xml:space="preserve">има задължения по смисъла на </w:t>
      </w:r>
      <w:hyperlink r:id="rId20" w:anchor="p4795971" w:history="1">
        <w:r w:rsidRPr="00DF04C6">
          <w:rPr>
            <w:rFonts w:ascii="Times New Roman" w:hAnsi="Times New Roman" w:cs="Times New Roman"/>
          </w:rPr>
          <w:t>чл. 162, ал. 2, т. 1 от Данъчно-осигурителния процесуален кодекс</w:t>
        </w:r>
      </w:hyperlink>
      <w:r w:rsidRPr="00DF04C6">
        <w:rPr>
          <w:rFonts w:ascii="Times New Roman" w:hAnsi="Times New Roman" w:cs="Times New Roman"/>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2268B6" w:rsidRPr="00AB09EB" w:rsidRDefault="002268B6" w:rsidP="00441C72">
      <w:pPr>
        <w:pStyle w:val="ColorfulList-Accent11"/>
        <w:widowControl w:val="0"/>
        <w:numPr>
          <w:ilvl w:val="1"/>
          <w:numId w:val="21"/>
        </w:numPr>
        <w:autoSpaceDE w:val="0"/>
        <w:autoSpaceDN w:val="0"/>
        <w:adjustRightInd w:val="0"/>
        <w:spacing w:line="264" w:lineRule="auto"/>
        <w:ind w:left="993" w:hanging="643"/>
        <w:jc w:val="both"/>
        <w:rPr>
          <w:rFonts w:ascii="Times New Roman" w:hAnsi="Times New Roman"/>
          <w:sz w:val="24"/>
          <w:szCs w:val="24"/>
          <w:lang w:val="bg-BG"/>
        </w:rPr>
      </w:pPr>
      <w:r w:rsidRPr="00AB09EB">
        <w:rPr>
          <w:rFonts w:ascii="Times New Roman" w:hAnsi="Times New Roman"/>
          <w:sz w:val="24"/>
          <w:szCs w:val="24"/>
          <w:lang w:val="bg-BG"/>
        </w:rPr>
        <w:t xml:space="preserve">който е в открито производство по несъстоятелност, или е сключил извънсъдебно споразумение с кредиторите си по смисъла на </w:t>
      </w:r>
      <w:hyperlink r:id="rId21" w:anchor="p7635795" w:history="1">
        <w:r w:rsidRPr="00AB09EB">
          <w:rPr>
            <w:rFonts w:ascii="Times New Roman" w:hAnsi="Times New Roman"/>
            <w:sz w:val="24"/>
            <w:szCs w:val="24"/>
            <w:lang w:val="bg-BG"/>
          </w:rPr>
          <w:t>чл. 740 от Търговския закон</w:t>
        </w:r>
      </w:hyperlink>
      <w:r w:rsidRPr="00AB09EB">
        <w:rPr>
          <w:rFonts w:ascii="Times New Roman" w:hAnsi="Times New Roman"/>
          <w:sz w:val="24"/>
          <w:szCs w:val="24"/>
          <w:lang w:val="bg-BG"/>
        </w:rPr>
        <w:t>,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2268B6" w:rsidRPr="00AB09EB" w:rsidRDefault="002268B6" w:rsidP="00441C72">
      <w:pPr>
        <w:pStyle w:val="ColorfulList-Accent11"/>
        <w:widowControl w:val="0"/>
        <w:numPr>
          <w:ilvl w:val="1"/>
          <w:numId w:val="21"/>
        </w:numPr>
        <w:autoSpaceDE w:val="0"/>
        <w:autoSpaceDN w:val="0"/>
        <w:adjustRightInd w:val="0"/>
        <w:spacing w:line="264" w:lineRule="auto"/>
        <w:ind w:left="993" w:hanging="643"/>
        <w:jc w:val="both"/>
        <w:rPr>
          <w:rFonts w:ascii="Times New Roman" w:hAnsi="Times New Roman"/>
          <w:sz w:val="24"/>
          <w:szCs w:val="24"/>
          <w:lang w:val="bg-BG"/>
        </w:rPr>
      </w:pPr>
      <w:r w:rsidRPr="00AB09EB">
        <w:rPr>
          <w:rFonts w:ascii="Times New Roman" w:hAnsi="Times New Roman"/>
          <w:sz w:val="24"/>
          <w:szCs w:val="24"/>
          <w:lang w:val="bg-BG"/>
        </w:rPr>
        <w:t>който е виновен за неизпълнение на задължения по договор за обществена поръчка,</w:t>
      </w:r>
      <w:r w:rsidRPr="00DF04C6">
        <w:rPr>
          <w:rFonts w:ascii="Times New Roman"/>
          <w:sz w:val="24"/>
          <w:szCs w:val="24"/>
          <w:lang w:val="bg-BG"/>
        </w:rPr>
        <w:t xml:space="preserve"> </w:t>
      </w:r>
      <w:r w:rsidRPr="00AB09EB">
        <w:rPr>
          <w:rFonts w:ascii="Times New Roman" w:hAnsi="Times New Roman"/>
          <w:sz w:val="24"/>
          <w:szCs w:val="24"/>
          <w:lang w:val="bg-BG"/>
        </w:rPr>
        <w:t>доказано от възложителя с влязло в сила съдебно решение;</w:t>
      </w:r>
    </w:p>
    <w:p w:rsidR="002268B6" w:rsidRPr="00DF04C6" w:rsidRDefault="002268B6" w:rsidP="00441C72">
      <w:pPr>
        <w:widowControl w:val="0"/>
        <w:numPr>
          <w:ilvl w:val="1"/>
          <w:numId w:val="21"/>
        </w:numPr>
        <w:autoSpaceDE w:val="0"/>
        <w:autoSpaceDN w:val="0"/>
        <w:adjustRightInd w:val="0"/>
        <w:spacing w:line="264" w:lineRule="auto"/>
        <w:ind w:left="993" w:hanging="643"/>
        <w:jc w:val="both"/>
        <w:rPr>
          <w:rFonts w:ascii="Times New Roman" w:hAnsi="Times New Roman" w:cs="Times New Roman"/>
        </w:rPr>
      </w:pPr>
      <w:r w:rsidRPr="00DF04C6">
        <w:rPr>
          <w:rFonts w:ascii="Times New Roman" w:hAnsi="Times New Roman" w:cs="Times New Roman"/>
        </w:rPr>
        <w:t xml:space="preserve">който е осъден с влязла в сила присъда, освен ако е реабилитиран за престъпление по </w:t>
      </w:r>
      <w:hyperlink r:id="rId22" w:anchor="p11861378" w:history="1">
        <w:r w:rsidRPr="00DF04C6">
          <w:rPr>
            <w:rFonts w:ascii="Times New Roman" w:hAnsi="Times New Roman" w:cs="Times New Roman"/>
          </w:rPr>
          <w:t>чл. 136 от Наказателния кодекс</w:t>
        </w:r>
      </w:hyperlink>
      <w:r w:rsidRPr="00DF04C6">
        <w:rPr>
          <w:rFonts w:ascii="Times New Roman" w:hAnsi="Times New Roman" w:cs="Times New Roman"/>
        </w:rPr>
        <w:t xml:space="preserve">, свързано със здравословните и безопасни условия на труд, или по </w:t>
      </w:r>
      <w:hyperlink r:id="rId23" w:anchor="p5973172" w:history="1">
        <w:r w:rsidRPr="00DF04C6">
          <w:rPr>
            <w:rFonts w:ascii="Times New Roman" w:hAnsi="Times New Roman" w:cs="Times New Roman"/>
          </w:rPr>
          <w:t>чл. 172 от Наказателния кодекс</w:t>
        </w:r>
      </w:hyperlink>
      <w:r w:rsidRPr="00DF04C6">
        <w:rPr>
          <w:rFonts w:ascii="Times New Roman" w:hAnsi="Times New Roman" w:cs="Times New Roman"/>
        </w:rPr>
        <w:t xml:space="preserve"> против трудовите права на работниците;</w:t>
      </w:r>
    </w:p>
    <w:p w:rsidR="002268B6" w:rsidRPr="00AB09EB" w:rsidRDefault="002268B6" w:rsidP="00441C72">
      <w:pPr>
        <w:pStyle w:val="ColorfulList-Accent11"/>
        <w:widowControl w:val="0"/>
        <w:numPr>
          <w:ilvl w:val="1"/>
          <w:numId w:val="21"/>
        </w:numPr>
        <w:autoSpaceDE w:val="0"/>
        <w:autoSpaceDN w:val="0"/>
        <w:adjustRightInd w:val="0"/>
        <w:spacing w:line="264" w:lineRule="auto"/>
        <w:ind w:left="993" w:hanging="643"/>
        <w:jc w:val="both"/>
        <w:rPr>
          <w:rFonts w:ascii="Times New Roman" w:hAnsi="Times New Roman"/>
          <w:sz w:val="24"/>
          <w:szCs w:val="24"/>
          <w:lang w:val="bg-BG"/>
        </w:rPr>
      </w:pPr>
      <w:r w:rsidRPr="00AB09EB">
        <w:rPr>
          <w:rFonts w:ascii="Times New Roman" w:hAnsi="Times New Roman"/>
          <w:sz w:val="24"/>
          <w:szCs w:val="24"/>
          <w:lang w:val="bg-BG"/>
        </w:rPr>
        <w:lastRenderedPageBreak/>
        <w:t xml:space="preserve">който е осъден с влязла в сила присъда за престъпление по </w:t>
      </w:r>
      <w:hyperlink r:id="rId24" w:anchor="p5974351" w:history="1">
        <w:r w:rsidRPr="00AB09EB">
          <w:rPr>
            <w:rFonts w:ascii="Times New Roman" w:hAnsi="Times New Roman"/>
            <w:sz w:val="24"/>
            <w:szCs w:val="24"/>
            <w:lang w:val="bg-BG"/>
          </w:rPr>
          <w:t>чл. 313 от Наказателния кодекс</w:t>
        </w:r>
      </w:hyperlink>
      <w:r w:rsidRPr="00AB09EB">
        <w:rPr>
          <w:rFonts w:ascii="Times New Roman" w:hAnsi="Times New Roman"/>
          <w:sz w:val="24"/>
          <w:szCs w:val="24"/>
          <w:lang w:val="bg-BG"/>
        </w:rPr>
        <w:t xml:space="preserve"> във връзка с провеждане на процедури за възлагане на обществени поръчки;</w:t>
      </w:r>
    </w:p>
    <w:p w:rsidR="002268B6" w:rsidRPr="00AB09EB" w:rsidRDefault="002268B6" w:rsidP="00441C72">
      <w:pPr>
        <w:pStyle w:val="ColorfulList-Accent11"/>
        <w:widowControl w:val="0"/>
        <w:numPr>
          <w:ilvl w:val="1"/>
          <w:numId w:val="21"/>
        </w:numPr>
        <w:tabs>
          <w:tab w:val="left" w:pos="993"/>
        </w:tabs>
        <w:autoSpaceDE w:val="0"/>
        <w:autoSpaceDN w:val="0"/>
        <w:adjustRightInd w:val="0"/>
        <w:spacing w:line="264" w:lineRule="auto"/>
        <w:ind w:left="993" w:hanging="643"/>
        <w:jc w:val="both"/>
        <w:rPr>
          <w:rFonts w:ascii="Times New Roman" w:hAnsi="Times New Roman"/>
          <w:sz w:val="24"/>
          <w:szCs w:val="24"/>
          <w:lang w:val="bg-BG"/>
        </w:rPr>
      </w:pPr>
      <w:r w:rsidRPr="00AB09EB">
        <w:rPr>
          <w:rFonts w:ascii="Times New Roman" w:hAnsi="Times New Roman"/>
          <w:sz w:val="24"/>
          <w:szCs w:val="24"/>
          <w:lang w:val="bg-BG"/>
        </w:rPr>
        <w:t>при който лицата по чл. 47, ал. 4 от ЗОП са свързани лица с възложителя или със служители на ръководна длъжност в неговата организация;</w:t>
      </w:r>
    </w:p>
    <w:p w:rsidR="002268B6" w:rsidRPr="00AB09EB" w:rsidRDefault="002268B6" w:rsidP="00441C72">
      <w:pPr>
        <w:pStyle w:val="ColorfulList-Accent11"/>
        <w:widowControl w:val="0"/>
        <w:numPr>
          <w:ilvl w:val="1"/>
          <w:numId w:val="21"/>
        </w:numPr>
        <w:tabs>
          <w:tab w:val="left" w:pos="993"/>
        </w:tabs>
        <w:autoSpaceDE w:val="0"/>
        <w:autoSpaceDN w:val="0"/>
        <w:adjustRightInd w:val="0"/>
        <w:spacing w:line="264" w:lineRule="auto"/>
        <w:ind w:left="993" w:hanging="643"/>
        <w:jc w:val="both"/>
        <w:rPr>
          <w:rFonts w:ascii="Times New Roman" w:hAnsi="Times New Roman"/>
          <w:sz w:val="24"/>
          <w:szCs w:val="24"/>
          <w:lang w:val="bg-BG"/>
        </w:rPr>
      </w:pPr>
      <w:r w:rsidRPr="00AB09EB">
        <w:rPr>
          <w:rFonts w:ascii="Times New Roman" w:hAnsi="Times New Roman"/>
          <w:sz w:val="24"/>
          <w:szCs w:val="24"/>
          <w:lang w:val="bg-BG"/>
        </w:rPr>
        <w:t xml:space="preserve"> който е сключил договор с лице по </w:t>
      </w:r>
      <w:hyperlink r:id="rId25" w:anchor="p4204285" w:history="1">
        <w:r w:rsidRPr="00AB09EB">
          <w:rPr>
            <w:rFonts w:ascii="Times New Roman" w:hAnsi="Times New Roman"/>
            <w:sz w:val="24"/>
            <w:szCs w:val="24"/>
            <w:lang w:val="bg-BG"/>
          </w:rPr>
          <w:t>чл. 21 или 22 от Закона за предотвратяване и установяване на конфликт на интереси</w:t>
        </w:r>
      </w:hyperlink>
      <w:r w:rsidRPr="00AB09EB">
        <w:rPr>
          <w:rFonts w:ascii="Times New Roman" w:hAnsi="Times New Roman"/>
          <w:sz w:val="24"/>
          <w:szCs w:val="24"/>
          <w:lang w:val="bg-BG"/>
        </w:rPr>
        <w:t>.</w:t>
      </w:r>
    </w:p>
    <w:p w:rsidR="002268B6" w:rsidRPr="00DF04C6" w:rsidRDefault="002268B6" w:rsidP="00441C72">
      <w:pPr>
        <w:pStyle w:val="ColorfulList-Accent11"/>
        <w:widowControl w:val="0"/>
        <w:tabs>
          <w:tab w:val="left" w:pos="993"/>
        </w:tabs>
        <w:autoSpaceDE w:val="0"/>
        <w:autoSpaceDN w:val="0"/>
        <w:adjustRightInd w:val="0"/>
        <w:spacing w:line="264" w:lineRule="auto"/>
        <w:ind w:left="993"/>
        <w:rPr>
          <w:rFonts w:ascii="Times New Roman"/>
          <w:sz w:val="16"/>
          <w:szCs w:val="16"/>
          <w:lang w:val="bg-BG"/>
        </w:rPr>
      </w:pPr>
    </w:p>
    <w:p w:rsidR="002268B6" w:rsidRPr="00300D8B" w:rsidRDefault="002268B6" w:rsidP="00441C72">
      <w:pPr>
        <w:pStyle w:val="38"/>
        <w:numPr>
          <w:ilvl w:val="0"/>
          <w:numId w:val="21"/>
        </w:numPr>
        <w:tabs>
          <w:tab w:val="left" w:pos="0"/>
        </w:tabs>
        <w:spacing w:after="0" w:line="264" w:lineRule="auto"/>
        <w:jc w:val="both"/>
        <w:rPr>
          <w:sz w:val="24"/>
          <w:szCs w:val="24"/>
          <w:lang w:val="ru-RU"/>
        </w:rPr>
      </w:pPr>
      <w:r w:rsidRPr="00300D8B">
        <w:rPr>
          <w:sz w:val="24"/>
          <w:szCs w:val="24"/>
          <w:lang w:val="ru-RU"/>
        </w:rPr>
        <w:t>Когато участникът предвижда участието на подизпълнители при изпълнение на поръчката, изискванията по чл. 47, ал. 1 и ал. 5 от ЗОП се прилагат и за подизпълнителите.</w:t>
      </w:r>
    </w:p>
    <w:p w:rsidR="002268B6" w:rsidRPr="00300D8B" w:rsidRDefault="002268B6" w:rsidP="00441C72">
      <w:pPr>
        <w:pStyle w:val="38"/>
        <w:tabs>
          <w:tab w:val="left" w:pos="0"/>
        </w:tabs>
        <w:spacing w:after="0" w:line="264" w:lineRule="auto"/>
        <w:ind w:left="360"/>
        <w:jc w:val="both"/>
        <w:rPr>
          <w:lang w:val="ru-RU"/>
        </w:rPr>
      </w:pPr>
    </w:p>
    <w:p w:rsidR="002268B6" w:rsidRPr="00300D8B" w:rsidRDefault="002268B6" w:rsidP="00441C72">
      <w:pPr>
        <w:pStyle w:val="38"/>
        <w:numPr>
          <w:ilvl w:val="0"/>
          <w:numId w:val="21"/>
        </w:numPr>
        <w:tabs>
          <w:tab w:val="left" w:pos="0"/>
        </w:tabs>
        <w:spacing w:after="0" w:line="264" w:lineRule="auto"/>
        <w:jc w:val="both"/>
        <w:rPr>
          <w:sz w:val="24"/>
          <w:szCs w:val="24"/>
          <w:lang w:val="ru-RU"/>
        </w:rPr>
      </w:pPr>
      <w:r w:rsidRPr="00300D8B">
        <w:rPr>
          <w:sz w:val="24"/>
          <w:szCs w:val="24"/>
          <w:lang w:val="ru-RU"/>
        </w:rPr>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чл. 47, ал. 1, т. 1, б. „а” до „д”, т. 2, 3 и 4 и ал. 2, т. т. 1, 2а, 4 и 5 от ЗОП.</w:t>
      </w:r>
    </w:p>
    <w:p w:rsidR="002268B6" w:rsidRPr="00300D8B" w:rsidRDefault="002268B6" w:rsidP="00441C72">
      <w:pPr>
        <w:pStyle w:val="38"/>
        <w:tabs>
          <w:tab w:val="left" w:pos="0"/>
        </w:tabs>
        <w:spacing w:after="0" w:line="264" w:lineRule="auto"/>
        <w:ind w:left="0"/>
        <w:jc w:val="both"/>
        <w:rPr>
          <w:lang w:val="ru-RU"/>
        </w:rPr>
      </w:pPr>
    </w:p>
    <w:p w:rsidR="002268B6" w:rsidRPr="00300D8B" w:rsidRDefault="002268B6" w:rsidP="00441C72">
      <w:pPr>
        <w:pStyle w:val="38"/>
        <w:numPr>
          <w:ilvl w:val="0"/>
          <w:numId w:val="21"/>
        </w:numPr>
        <w:tabs>
          <w:tab w:val="left" w:pos="0"/>
        </w:tabs>
        <w:spacing w:after="0" w:line="264" w:lineRule="auto"/>
        <w:jc w:val="both"/>
        <w:rPr>
          <w:sz w:val="24"/>
          <w:szCs w:val="24"/>
          <w:lang w:val="ru-RU"/>
        </w:rPr>
      </w:pPr>
      <w:r w:rsidRPr="00300D8B">
        <w:rPr>
          <w:sz w:val="24"/>
          <w:szCs w:val="24"/>
          <w:lang w:val="ru-RU"/>
        </w:rPr>
        <w:t>При подаване на офертата участникът удостоверява липсата на обстоятелствата по чл. 47, ал. 1 и 5 от ЗОП и посочените в обявлението изисквания по ал. 2, т. т. 1, 2а, 4 и 5 с една декларация, подписана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p>
    <w:p w:rsidR="002268B6" w:rsidRPr="00300D8B" w:rsidRDefault="002268B6" w:rsidP="00441C72">
      <w:pPr>
        <w:pStyle w:val="38"/>
        <w:tabs>
          <w:tab w:val="left" w:pos="0"/>
        </w:tabs>
        <w:spacing w:after="0" w:line="264" w:lineRule="auto"/>
        <w:ind w:left="0"/>
        <w:jc w:val="both"/>
        <w:rPr>
          <w:sz w:val="18"/>
          <w:szCs w:val="18"/>
          <w:lang w:val="ru-RU"/>
        </w:rPr>
      </w:pPr>
    </w:p>
    <w:p w:rsidR="002268B6" w:rsidRPr="00300D8B" w:rsidRDefault="002268B6" w:rsidP="00441C72">
      <w:pPr>
        <w:pStyle w:val="38"/>
        <w:numPr>
          <w:ilvl w:val="0"/>
          <w:numId w:val="21"/>
        </w:numPr>
        <w:tabs>
          <w:tab w:val="left" w:pos="0"/>
        </w:tabs>
        <w:spacing w:after="0" w:line="264" w:lineRule="auto"/>
        <w:jc w:val="both"/>
        <w:rPr>
          <w:sz w:val="24"/>
          <w:szCs w:val="24"/>
          <w:lang w:val="ru-RU"/>
        </w:rPr>
      </w:pPr>
      <w:r w:rsidRPr="00300D8B">
        <w:rPr>
          <w:sz w:val="24"/>
          <w:szCs w:val="24"/>
          <w:lang w:val="ru-RU"/>
        </w:rPr>
        <w:t>Свързани лица по смисъла на § 1, т. 23а от ДР на ЗОП или свързани предприятия по смисъла на § 1, т. 24 от ДР на ЗОП не може да бъдат самостоятелни участници в тази процедура.</w:t>
      </w:r>
    </w:p>
    <w:p w:rsidR="002268B6" w:rsidRPr="00300D8B" w:rsidRDefault="002268B6" w:rsidP="00441C72">
      <w:pPr>
        <w:pStyle w:val="38"/>
        <w:tabs>
          <w:tab w:val="left" w:pos="0"/>
        </w:tabs>
        <w:spacing w:after="0" w:line="264" w:lineRule="auto"/>
        <w:ind w:left="0"/>
        <w:jc w:val="both"/>
        <w:rPr>
          <w:sz w:val="24"/>
          <w:szCs w:val="24"/>
          <w:lang w:val="ru-RU"/>
        </w:rPr>
      </w:pPr>
    </w:p>
    <w:p w:rsidR="002268B6" w:rsidRPr="00A87717" w:rsidRDefault="002268B6" w:rsidP="001F3BE8">
      <w:pPr>
        <w:pStyle w:val="38"/>
        <w:numPr>
          <w:ilvl w:val="0"/>
          <w:numId w:val="21"/>
        </w:numPr>
        <w:tabs>
          <w:tab w:val="left" w:pos="142"/>
        </w:tabs>
        <w:spacing w:after="0" w:line="264" w:lineRule="auto"/>
        <w:jc w:val="both"/>
        <w:rPr>
          <w:sz w:val="24"/>
          <w:szCs w:val="24"/>
          <w:lang w:val="bg-BG"/>
        </w:rPr>
      </w:pPr>
      <w:r w:rsidRPr="00300D8B">
        <w:rPr>
          <w:sz w:val="24"/>
          <w:szCs w:val="24"/>
          <w:lang w:val="ru-RU"/>
        </w:rPr>
        <w:t>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w:t>
      </w:r>
    </w:p>
    <w:p w:rsidR="002268B6" w:rsidRPr="00A87717" w:rsidRDefault="002268B6" w:rsidP="001F3BE8">
      <w:pPr>
        <w:pStyle w:val="38"/>
        <w:tabs>
          <w:tab w:val="left" w:pos="142"/>
        </w:tabs>
        <w:spacing w:after="0" w:line="264" w:lineRule="auto"/>
        <w:ind w:left="0"/>
        <w:jc w:val="both"/>
        <w:rPr>
          <w:sz w:val="24"/>
          <w:szCs w:val="24"/>
          <w:lang w:val="bg-BG"/>
        </w:rPr>
      </w:pPr>
    </w:p>
    <w:p w:rsidR="002268B6" w:rsidRPr="00A87717" w:rsidRDefault="002268B6" w:rsidP="00441C72">
      <w:pPr>
        <w:pStyle w:val="ColorfulList-Accent11"/>
        <w:spacing w:line="264" w:lineRule="auto"/>
        <w:ind w:left="360" w:hanging="360"/>
        <w:rPr>
          <w:rFonts w:ascii="Times New Roman"/>
          <w:sz w:val="24"/>
          <w:szCs w:val="24"/>
          <w:lang w:val="bg-BG"/>
        </w:rPr>
      </w:pPr>
    </w:p>
    <w:p w:rsidR="002268B6" w:rsidRPr="004B15BB" w:rsidRDefault="002268B6" w:rsidP="002F0AF4">
      <w:pPr>
        <w:pStyle w:val="22"/>
        <w:keepNext/>
        <w:keepLines/>
        <w:shd w:val="clear" w:color="auto" w:fill="auto"/>
        <w:spacing w:before="0"/>
        <w:ind w:right="240" w:firstLine="0"/>
        <w:jc w:val="center"/>
        <w:rPr>
          <w:sz w:val="28"/>
          <w:szCs w:val="28"/>
        </w:rPr>
      </w:pPr>
      <w:bookmarkStart w:id="6" w:name="bookmark11"/>
      <w:r w:rsidRPr="004B15BB">
        <w:rPr>
          <w:sz w:val="28"/>
          <w:szCs w:val="28"/>
        </w:rPr>
        <w:t xml:space="preserve">Раздел IV. </w:t>
      </w:r>
    </w:p>
    <w:p w:rsidR="002268B6" w:rsidRPr="00A87717" w:rsidRDefault="002268B6" w:rsidP="002F0AF4">
      <w:pPr>
        <w:pStyle w:val="22"/>
        <w:keepNext/>
        <w:keepLines/>
        <w:shd w:val="clear" w:color="auto" w:fill="auto"/>
        <w:spacing w:before="0"/>
        <w:ind w:right="240" w:firstLine="0"/>
        <w:jc w:val="center"/>
        <w:rPr>
          <w:sz w:val="24"/>
          <w:szCs w:val="24"/>
        </w:rPr>
      </w:pPr>
      <w:r w:rsidRPr="00A87717">
        <w:rPr>
          <w:sz w:val="24"/>
          <w:szCs w:val="24"/>
        </w:rPr>
        <w:t>МИНИМАЛНИ ИЗИСКВАНИЯ ЗА ТЕХНИЧЕСКИ ВЪЗМОЖНОСТИ И КВАЛИФИКАЦИЯ НА УЧАСТНИИТЕ</w:t>
      </w:r>
      <w:bookmarkEnd w:id="6"/>
    </w:p>
    <w:p w:rsidR="002268B6" w:rsidRPr="00A87717" w:rsidRDefault="002268B6" w:rsidP="00D74F2D">
      <w:pPr>
        <w:spacing w:after="120"/>
        <w:ind w:firstLine="567"/>
        <w:jc w:val="both"/>
        <w:rPr>
          <w:rFonts w:ascii="Times New Roman" w:hAnsi="Times New Roman" w:cs="Times New Roman"/>
          <w:lang w:val="ru-RU"/>
        </w:rPr>
      </w:pPr>
      <w:r>
        <w:rPr>
          <w:rFonts w:ascii="Times New Roman" w:hAnsi="Times New Roman" w:cs="Times New Roman"/>
          <w:lang w:val="ru-RU"/>
        </w:rPr>
        <w:t>Участникът следва  да е изпълнил</w:t>
      </w:r>
      <w:r w:rsidRPr="00A87717">
        <w:rPr>
          <w:rFonts w:ascii="Times New Roman" w:hAnsi="Times New Roman" w:cs="Times New Roman"/>
          <w:lang w:val="ru-RU"/>
        </w:rPr>
        <w:t xml:space="preserve"> през последните 3 (три) години, </w:t>
      </w:r>
      <w:r w:rsidRPr="00A87717">
        <w:rPr>
          <w:rFonts w:ascii="Times New Roman" w:hAnsi="Times New Roman" w:cs="Times New Roman"/>
        </w:rPr>
        <w:t>считано от датата на подаване на офертата минимум</w:t>
      </w:r>
      <w:r w:rsidRPr="00A87717">
        <w:rPr>
          <w:rFonts w:ascii="Times New Roman" w:hAnsi="Times New Roman" w:cs="Times New Roman"/>
          <w:b/>
          <w:bCs/>
        </w:rPr>
        <w:t xml:space="preserve"> </w:t>
      </w:r>
      <w:r>
        <w:rPr>
          <w:rFonts w:ascii="Times New Roman" w:hAnsi="Times New Roman" w:cs="Times New Roman"/>
          <w:b/>
          <w:bCs/>
          <w:u w:val="single"/>
          <w:lang w:val="ru-RU"/>
        </w:rPr>
        <w:t>1 /една/ доставка, еднаква или сходна</w:t>
      </w:r>
      <w:r w:rsidRPr="00A87717">
        <w:rPr>
          <w:rFonts w:ascii="Times New Roman" w:hAnsi="Times New Roman" w:cs="Times New Roman"/>
          <w:b/>
          <w:bCs/>
          <w:u w:val="single"/>
          <w:lang w:val="ru-RU"/>
        </w:rPr>
        <w:t xml:space="preserve"> с предмета на поръчката по обособени позиции, а именно:</w:t>
      </w:r>
      <w:r w:rsidRPr="00A87717">
        <w:rPr>
          <w:rFonts w:ascii="Times New Roman" w:hAnsi="Times New Roman" w:cs="Times New Roman"/>
          <w:b/>
          <w:bCs/>
          <w:lang w:val="ru-RU"/>
        </w:rPr>
        <w:t xml:space="preserve">  </w:t>
      </w:r>
      <w:r w:rsidRPr="00A87717">
        <w:rPr>
          <w:rFonts w:ascii="Times New Roman" w:hAnsi="Times New Roman" w:cs="Times New Roman"/>
          <w:b/>
          <w:bCs/>
        </w:rPr>
        <w:t>Обособена позиция №1</w:t>
      </w:r>
      <w:r w:rsidRPr="00300D8B">
        <w:rPr>
          <w:rFonts w:ascii="Times New Roman" w:hAnsi="Times New Roman" w:cs="Times New Roman"/>
          <w:lang w:val="ru-RU"/>
        </w:rPr>
        <w:t xml:space="preserve"> - </w:t>
      </w:r>
      <w:r w:rsidRPr="00A87717">
        <w:rPr>
          <w:rFonts w:ascii="Times New Roman" w:hAnsi="Times New Roman" w:cs="Times New Roman"/>
        </w:rPr>
        <w:t xml:space="preserve">Доставка на аудио-визуално оборудване, </w:t>
      </w:r>
      <w:r w:rsidRPr="00A87717">
        <w:rPr>
          <w:rFonts w:ascii="Times New Roman" w:hAnsi="Times New Roman" w:cs="Times New Roman"/>
          <w:b/>
          <w:bCs/>
        </w:rPr>
        <w:t>Обособена позиция №2</w:t>
      </w:r>
      <w:r w:rsidRPr="00A87717">
        <w:rPr>
          <w:rFonts w:ascii="Times New Roman" w:hAnsi="Times New Roman" w:cs="Times New Roman"/>
        </w:rPr>
        <w:t xml:space="preserve"> </w:t>
      </w:r>
      <w:r w:rsidRPr="00300D8B">
        <w:rPr>
          <w:rFonts w:ascii="Times New Roman" w:hAnsi="Times New Roman" w:cs="Times New Roman"/>
          <w:lang w:val="ru-RU"/>
        </w:rPr>
        <w:t xml:space="preserve">- </w:t>
      </w:r>
      <w:r w:rsidRPr="00A87717">
        <w:rPr>
          <w:rFonts w:ascii="Times New Roman" w:hAnsi="Times New Roman" w:cs="Times New Roman"/>
        </w:rPr>
        <w:t>Доставка на компютърни системи.</w:t>
      </w:r>
    </w:p>
    <w:p w:rsidR="002268B6" w:rsidRPr="00A87717" w:rsidRDefault="002268B6" w:rsidP="004B27A7">
      <w:pPr>
        <w:ind w:firstLine="567"/>
        <w:rPr>
          <w:rFonts w:ascii="Times New Roman" w:hAnsi="Times New Roman" w:cs="Times New Roman"/>
          <w:lang w:val="ru-RU"/>
        </w:rPr>
      </w:pPr>
      <w:r w:rsidRPr="00A87717">
        <w:rPr>
          <w:rFonts w:ascii="Times New Roman" w:hAnsi="Times New Roman" w:cs="Times New Roman"/>
          <w:b/>
          <w:bCs/>
          <w:lang w:val="ru-RU"/>
        </w:rPr>
        <w:t xml:space="preserve">Изискването се доказва </w:t>
      </w:r>
      <w:r w:rsidRPr="00A87717">
        <w:rPr>
          <w:rFonts w:ascii="Times New Roman" w:hAnsi="Times New Roman" w:cs="Times New Roman"/>
          <w:lang w:val="ru-RU"/>
        </w:rPr>
        <w:t xml:space="preserve"> с представяне на списък на основните доставки, изпълнени през последните 3 (три) години, </w:t>
      </w:r>
      <w:r w:rsidRPr="00A87717">
        <w:rPr>
          <w:rFonts w:ascii="Times New Roman" w:hAnsi="Times New Roman" w:cs="Times New Roman"/>
        </w:rPr>
        <w:t>считано от датата на подаване на офертата.</w:t>
      </w:r>
    </w:p>
    <w:p w:rsidR="002268B6" w:rsidRPr="00A87717" w:rsidRDefault="002268B6" w:rsidP="00F172E5">
      <w:pPr>
        <w:ind w:firstLine="567"/>
        <w:jc w:val="both"/>
        <w:rPr>
          <w:rFonts w:ascii="Times New Roman" w:hAnsi="Times New Roman" w:cs="Times New Roman"/>
        </w:rPr>
      </w:pPr>
      <w:r w:rsidRPr="00A87717">
        <w:rPr>
          <w:rFonts w:ascii="Times New Roman" w:hAnsi="Times New Roman" w:cs="Times New Roman"/>
        </w:rPr>
        <w:t>Списъкът трябва да бъде придружен от документите, посочени в чл. 51, ал. 4 от ЗОП, а именно:</w:t>
      </w:r>
    </w:p>
    <w:p w:rsidR="002268B6" w:rsidRPr="00A87717" w:rsidRDefault="002268B6" w:rsidP="00F172E5">
      <w:pPr>
        <w:shd w:val="clear" w:color="auto" w:fill="FEFEFE"/>
        <w:ind w:firstLine="567"/>
        <w:jc w:val="both"/>
        <w:rPr>
          <w:rFonts w:ascii="Times New Roman" w:hAnsi="Times New Roman" w:cs="Times New Roman"/>
        </w:rPr>
      </w:pPr>
      <w:r w:rsidRPr="00A87717">
        <w:rPr>
          <w:rFonts w:ascii="Times New Roman" w:hAnsi="Times New Roman" w:cs="Times New Roman"/>
        </w:rPr>
        <w:t>а) доказателство за извършените доставки под формата на удостоверение, издадено от получателя или от компетентен орган, или</w:t>
      </w:r>
    </w:p>
    <w:p w:rsidR="002268B6" w:rsidRPr="00A87717" w:rsidRDefault="002268B6" w:rsidP="00F172E5">
      <w:pPr>
        <w:shd w:val="clear" w:color="auto" w:fill="FEFEFE"/>
        <w:ind w:firstLine="567"/>
        <w:jc w:val="both"/>
        <w:rPr>
          <w:rFonts w:ascii="Times New Roman" w:hAnsi="Times New Roman" w:cs="Times New Roman"/>
        </w:rPr>
      </w:pPr>
      <w:r w:rsidRPr="00A87717">
        <w:rPr>
          <w:rFonts w:ascii="Times New Roman" w:hAnsi="Times New Roman" w:cs="Times New Roman"/>
        </w:rPr>
        <w:t>б) доказателство за извършените доставки чрез посочване на публичен регистър, в който е пу</w:t>
      </w:r>
      <w:r>
        <w:rPr>
          <w:rFonts w:ascii="Times New Roman" w:hAnsi="Times New Roman" w:cs="Times New Roman"/>
        </w:rPr>
        <w:t>бликувана информация за доставките</w:t>
      </w:r>
      <w:r w:rsidRPr="00A87717">
        <w:rPr>
          <w:rFonts w:ascii="Times New Roman" w:hAnsi="Times New Roman" w:cs="Times New Roman"/>
        </w:rPr>
        <w:t>.</w:t>
      </w:r>
    </w:p>
    <w:p w:rsidR="002268B6" w:rsidRPr="00A87717" w:rsidRDefault="002268B6" w:rsidP="00F172E5">
      <w:pPr>
        <w:shd w:val="clear" w:color="auto" w:fill="FEFEFE"/>
        <w:ind w:firstLine="567"/>
        <w:jc w:val="both"/>
        <w:rPr>
          <w:rFonts w:ascii="Times New Roman" w:hAnsi="Times New Roman" w:cs="Times New Roman"/>
        </w:rPr>
      </w:pPr>
    </w:p>
    <w:p w:rsidR="002268B6" w:rsidRPr="00A87717" w:rsidRDefault="002268B6" w:rsidP="004B27A7">
      <w:pPr>
        <w:ind w:firstLine="567"/>
        <w:jc w:val="both"/>
        <w:rPr>
          <w:rFonts w:ascii="Times New Roman" w:hAnsi="Times New Roman" w:cs="Times New Roman"/>
          <w:i/>
          <w:iCs/>
        </w:rPr>
      </w:pPr>
      <w:r w:rsidRPr="00A87717">
        <w:rPr>
          <w:rFonts w:ascii="Times New Roman" w:hAnsi="Times New Roman" w:cs="Times New Roman"/>
          <w:i/>
          <w:iCs/>
        </w:rPr>
        <w:t>Ако участникът участва за всички обособени позиции, списъкът се попълва отделно за всяка от позициите, за които се подава оферта.</w:t>
      </w:r>
    </w:p>
    <w:p w:rsidR="002268B6" w:rsidRPr="00A87717" w:rsidRDefault="002268B6" w:rsidP="00F172E5">
      <w:pPr>
        <w:pStyle w:val="aa"/>
        <w:rPr>
          <w:rStyle w:val="810"/>
          <w:rFonts w:ascii="Times New Roman"/>
          <w:sz w:val="24"/>
          <w:szCs w:val="24"/>
        </w:rPr>
      </w:pPr>
    </w:p>
    <w:p w:rsidR="002268B6" w:rsidRPr="00A87717" w:rsidRDefault="002268B6" w:rsidP="004B27A7">
      <w:pPr>
        <w:pStyle w:val="aa"/>
        <w:ind w:firstLine="480"/>
        <w:rPr>
          <w:rFonts w:ascii="Times New Roman" w:cs="Times New Roman"/>
          <w:i/>
          <w:iCs/>
        </w:rPr>
      </w:pPr>
      <w:r w:rsidRPr="00A87717">
        <w:rPr>
          <w:rStyle w:val="810"/>
          <w:rFonts w:ascii="Times New Roman"/>
          <w:i/>
          <w:iCs/>
          <w:sz w:val="24"/>
          <w:szCs w:val="24"/>
        </w:rPr>
        <w:lastRenderedPageBreak/>
        <w:t xml:space="preserve">В случай че участникът участва като обединение, </w:t>
      </w:r>
      <w:r w:rsidRPr="00A87717">
        <w:rPr>
          <w:rFonts w:ascii="Times New Roman" w:cs="Times New Roman"/>
          <w:i/>
          <w:iCs/>
        </w:rPr>
        <w:t xml:space="preserve">което не е юридическо лице, </w:t>
      </w:r>
      <w:r w:rsidRPr="00A87717">
        <w:rPr>
          <w:rStyle w:val="810"/>
          <w:rFonts w:ascii="Times New Roman"/>
          <w:i/>
          <w:iCs/>
          <w:sz w:val="24"/>
          <w:szCs w:val="24"/>
        </w:rPr>
        <w:t xml:space="preserve">изискването  се прилага </w:t>
      </w:r>
      <w:r w:rsidRPr="00A87717">
        <w:rPr>
          <w:rFonts w:ascii="Times New Roman" w:cs="Times New Roman"/>
          <w:i/>
          <w:iCs/>
        </w:rPr>
        <w:t>към обединението-участник като цяло, а не към всяко от лицата, включени в него.</w:t>
      </w:r>
    </w:p>
    <w:p w:rsidR="002268B6" w:rsidRPr="00A87717" w:rsidRDefault="002268B6" w:rsidP="00F172E5">
      <w:pPr>
        <w:ind w:right="23" w:firstLine="480"/>
        <w:jc w:val="both"/>
        <w:rPr>
          <w:rFonts w:ascii="Times New Roman" w:hAnsi="Times New Roman" w:cs="Times New Roman"/>
        </w:rPr>
      </w:pPr>
      <w:r w:rsidRPr="00A87717">
        <w:rPr>
          <w:rFonts w:ascii="Times New Roman" w:hAnsi="Times New Roman" w:cs="Times New Roman"/>
          <w:i/>
          <w:iCs/>
        </w:rPr>
        <w:t xml:space="preserve"> Когато участникът в процедурата предвижда участието на подизпълнители, изискванията се прилагат по отношение на тях съобразно вида и дела на тяхното участие</w:t>
      </w:r>
      <w:r w:rsidRPr="00A87717">
        <w:rPr>
          <w:rFonts w:ascii="Times New Roman" w:hAnsi="Times New Roman" w:cs="Times New Roman"/>
        </w:rPr>
        <w:t>.</w:t>
      </w:r>
    </w:p>
    <w:p w:rsidR="002268B6" w:rsidRPr="00A87717" w:rsidRDefault="002268B6" w:rsidP="00F172E5">
      <w:pPr>
        <w:jc w:val="both"/>
        <w:rPr>
          <w:rFonts w:ascii="Times New Roman" w:hAnsi="Times New Roman" w:cs="Times New Roman"/>
          <w:i/>
          <w:iCs/>
        </w:rPr>
      </w:pPr>
      <w:r w:rsidRPr="00A87717">
        <w:rPr>
          <w:rFonts w:ascii="Times New Roman" w:hAnsi="Times New Roman" w:cs="Times New Roman"/>
          <w:i/>
          <w:iCs/>
        </w:rPr>
        <w:t>Когато участник в процедурата е чуждестранно физическо или юридическо лице или техни обединения, същите представят еквивалентни документи на посочените изисквани от Възложителя, издадени от компетентен орган от страната, в която са установени.</w:t>
      </w:r>
    </w:p>
    <w:p w:rsidR="002268B6" w:rsidRPr="00A87717" w:rsidRDefault="002268B6" w:rsidP="00F172E5">
      <w:pPr>
        <w:jc w:val="both"/>
        <w:rPr>
          <w:rFonts w:ascii="Times New Roman" w:hAnsi="Times New Roman" w:cs="Times New Roman"/>
          <w:i/>
          <w:iCs/>
        </w:rPr>
      </w:pPr>
      <w:r w:rsidRPr="00A87717">
        <w:rPr>
          <w:rFonts w:ascii="Times New Roman" w:hAnsi="Times New Roman" w:cs="Times New Roman"/>
        </w:rPr>
        <w:tab/>
      </w:r>
      <w:r w:rsidRPr="00A87717">
        <w:rPr>
          <w:rFonts w:ascii="Times New Roman" w:hAnsi="Times New Roman" w:cs="Times New Roman"/>
          <w:i/>
          <w:iCs/>
        </w:rPr>
        <w:t>Когато участник в процедурата е чуждестранно физическо или юридическо лице или техни обединения, в случай че документите за доказване на технически възможности, квалификация и опит са на чужд език, същите се представят и в превод.</w:t>
      </w:r>
    </w:p>
    <w:p w:rsidR="002268B6" w:rsidRPr="00A87717" w:rsidRDefault="002268B6" w:rsidP="00F172E5">
      <w:pPr>
        <w:pStyle w:val="aa"/>
        <w:rPr>
          <w:rFonts w:ascii="Times New Roman" w:cs="Times New Roman"/>
        </w:rPr>
      </w:pPr>
    </w:p>
    <w:p w:rsidR="002268B6" w:rsidRPr="00A87717" w:rsidRDefault="002268B6" w:rsidP="00300D8B">
      <w:pPr>
        <w:ind w:firstLine="720"/>
        <w:rPr>
          <w:rFonts w:ascii="Times New Roman" w:hAnsi="Times New Roman" w:cs="Times New Roman"/>
          <w:i/>
          <w:iCs/>
        </w:rPr>
      </w:pPr>
      <w:r w:rsidRPr="00A87717">
        <w:rPr>
          <w:rFonts w:ascii="Times New Roman" w:hAnsi="Times New Roman" w:cs="Times New Roman"/>
          <w:i/>
          <w:iCs/>
          <w:u w:val="single"/>
        </w:rPr>
        <w:t>Участник, който не отговаря на изискванията, посочени в този раздел, се отстранява от участие в процедурата</w:t>
      </w:r>
    </w:p>
    <w:p w:rsidR="002268B6" w:rsidRPr="00A87717" w:rsidRDefault="002268B6">
      <w:pPr>
        <w:pStyle w:val="22"/>
        <w:keepNext/>
        <w:keepLines/>
        <w:shd w:val="clear" w:color="auto" w:fill="auto"/>
        <w:spacing w:before="0"/>
        <w:ind w:left="20" w:right="240"/>
        <w:rPr>
          <w:sz w:val="24"/>
          <w:szCs w:val="24"/>
        </w:rPr>
      </w:pPr>
    </w:p>
    <w:p w:rsidR="002268B6" w:rsidRDefault="002268B6" w:rsidP="00A53E53">
      <w:pPr>
        <w:pStyle w:val="310"/>
        <w:keepNext/>
        <w:keepLines/>
        <w:shd w:val="clear" w:color="auto" w:fill="auto"/>
        <w:spacing w:line="250" w:lineRule="exact"/>
        <w:jc w:val="center"/>
        <w:rPr>
          <w:sz w:val="24"/>
          <w:szCs w:val="24"/>
        </w:rPr>
      </w:pPr>
      <w:bookmarkStart w:id="7" w:name="bookmark17"/>
      <w:r w:rsidRPr="00A87717">
        <w:rPr>
          <w:sz w:val="24"/>
          <w:szCs w:val="24"/>
        </w:rPr>
        <w:t xml:space="preserve">Раздел V. </w:t>
      </w:r>
    </w:p>
    <w:p w:rsidR="002268B6" w:rsidRDefault="002268B6" w:rsidP="00A53E53">
      <w:pPr>
        <w:pStyle w:val="310"/>
        <w:keepNext/>
        <w:keepLines/>
        <w:shd w:val="clear" w:color="auto" w:fill="auto"/>
        <w:spacing w:line="250" w:lineRule="exact"/>
        <w:jc w:val="center"/>
        <w:rPr>
          <w:sz w:val="24"/>
          <w:szCs w:val="24"/>
        </w:rPr>
      </w:pPr>
      <w:r w:rsidRPr="00A87717">
        <w:rPr>
          <w:sz w:val="24"/>
          <w:szCs w:val="24"/>
        </w:rPr>
        <w:t>НЕОБХОДИМИ ДОКУМЕНТИ</w:t>
      </w:r>
      <w:bookmarkEnd w:id="7"/>
    </w:p>
    <w:p w:rsidR="002268B6" w:rsidRPr="00A87717" w:rsidRDefault="002268B6" w:rsidP="00D51E34">
      <w:pPr>
        <w:pStyle w:val="310"/>
        <w:keepNext/>
        <w:keepLines/>
        <w:shd w:val="clear" w:color="auto" w:fill="auto"/>
        <w:spacing w:line="250" w:lineRule="exact"/>
        <w:ind w:left="20" w:firstLine="720"/>
        <w:jc w:val="center"/>
        <w:rPr>
          <w:sz w:val="24"/>
          <w:szCs w:val="24"/>
        </w:rPr>
      </w:pPr>
    </w:p>
    <w:p w:rsidR="002268B6" w:rsidRPr="00A87717" w:rsidRDefault="002268B6" w:rsidP="00300D8B">
      <w:pPr>
        <w:pStyle w:val="32"/>
        <w:shd w:val="clear" w:color="auto" w:fill="auto"/>
        <w:spacing w:before="0" w:after="0" w:line="250" w:lineRule="exact"/>
        <w:ind w:left="20" w:right="35" w:firstLine="720"/>
        <w:rPr>
          <w:sz w:val="24"/>
          <w:szCs w:val="24"/>
        </w:rPr>
      </w:pPr>
      <w:r w:rsidRPr="00A87717">
        <w:rPr>
          <w:rStyle w:val="50"/>
          <w:sz w:val="24"/>
          <w:szCs w:val="24"/>
        </w:rPr>
        <w:t>1.</w:t>
      </w:r>
      <w:r w:rsidRPr="00A87717">
        <w:rPr>
          <w:sz w:val="24"/>
          <w:szCs w:val="24"/>
        </w:rPr>
        <w:t xml:space="preserve"> Всяка оферта за участие в настоящата обществена поръчк</w:t>
      </w:r>
      <w:r>
        <w:rPr>
          <w:sz w:val="24"/>
          <w:szCs w:val="24"/>
        </w:rPr>
        <w:t>а се изготвя съгласно приложените</w:t>
      </w:r>
      <w:r w:rsidRPr="00A87717">
        <w:rPr>
          <w:sz w:val="24"/>
          <w:szCs w:val="24"/>
        </w:rPr>
        <w:t xml:space="preserve"> в настоящата документация образци. </w:t>
      </w:r>
      <w:r w:rsidRPr="00DA7D89">
        <w:rPr>
          <w:b/>
          <w:bCs/>
          <w:sz w:val="24"/>
          <w:szCs w:val="24"/>
        </w:rPr>
        <w:t>Представените образци в документацията за участие и условията, описани в тях са задължителни за участниците.</w:t>
      </w:r>
      <w:r w:rsidRPr="00A87717">
        <w:rPr>
          <w:sz w:val="24"/>
          <w:szCs w:val="24"/>
        </w:rPr>
        <w:t xml:space="preserve"> Ако офертата не е представена по представените образци, Възложителят може да отстрани участника от разглеждане, оценка и класиране, поради несъответствие на офертата с изискванията на документацията за участие.</w:t>
      </w:r>
    </w:p>
    <w:p w:rsidR="002268B6" w:rsidRDefault="002268B6" w:rsidP="00300D8B">
      <w:pPr>
        <w:pStyle w:val="32"/>
        <w:shd w:val="clear" w:color="auto" w:fill="auto"/>
        <w:spacing w:before="0" w:after="0" w:line="250" w:lineRule="exact"/>
        <w:ind w:left="20" w:right="35" w:firstLine="720"/>
        <w:rPr>
          <w:rStyle w:val="50"/>
          <w:sz w:val="24"/>
          <w:szCs w:val="24"/>
        </w:rPr>
      </w:pPr>
      <w:r w:rsidRPr="00A87717">
        <w:rPr>
          <w:sz w:val="24"/>
          <w:szCs w:val="24"/>
        </w:rPr>
        <w:t>Всеки лист, съдържащ се в офертата, трябва да бъде номериран. Офертата трябва да съдържа следните ДОКУМЕНТИ, представени</w:t>
      </w:r>
      <w:r w:rsidRPr="00A87717">
        <w:rPr>
          <w:rStyle w:val="50"/>
          <w:sz w:val="24"/>
          <w:szCs w:val="24"/>
        </w:rPr>
        <w:t xml:space="preserve"> </w:t>
      </w:r>
      <w:r w:rsidRPr="00DA7D89">
        <w:rPr>
          <w:rStyle w:val="50"/>
          <w:b w:val="0"/>
          <w:bCs w:val="0"/>
          <w:sz w:val="24"/>
          <w:szCs w:val="24"/>
        </w:rPr>
        <w:t>в следната поредност:</w:t>
      </w:r>
    </w:p>
    <w:p w:rsidR="002268B6" w:rsidRDefault="002268B6">
      <w:pPr>
        <w:pStyle w:val="32"/>
        <w:shd w:val="clear" w:color="auto" w:fill="auto"/>
        <w:spacing w:before="0" w:after="0" w:line="250" w:lineRule="exact"/>
        <w:ind w:left="20" w:right="1540" w:firstLine="720"/>
        <w:jc w:val="left"/>
        <w:rPr>
          <w:rStyle w:val="50"/>
          <w:sz w:val="24"/>
          <w:szCs w:val="24"/>
        </w:rPr>
      </w:pPr>
    </w:p>
    <w:p w:rsidR="002268B6" w:rsidRPr="00D51E34" w:rsidRDefault="002268B6" w:rsidP="00A87717">
      <w:pPr>
        <w:numPr>
          <w:ilvl w:val="0"/>
          <w:numId w:val="24"/>
        </w:numPr>
        <w:tabs>
          <w:tab w:val="left" w:pos="1080"/>
        </w:tabs>
        <w:ind w:left="0" w:firstLine="720"/>
        <w:jc w:val="both"/>
        <w:rPr>
          <w:rFonts w:ascii="Times New Roman" w:hAnsi="Times New Roman" w:cs="Times New Roman"/>
        </w:rPr>
      </w:pPr>
      <w:r w:rsidRPr="00D51E34">
        <w:rPr>
          <w:rFonts w:ascii="Times New Roman" w:hAnsi="Times New Roman" w:cs="Times New Roman"/>
          <w:b/>
          <w:bCs/>
        </w:rPr>
        <w:t>Списък на документите и информацията,</w:t>
      </w:r>
      <w:r w:rsidRPr="00D51E34">
        <w:rPr>
          <w:rFonts w:ascii="Times New Roman" w:hAnsi="Times New Roman" w:cs="Times New Roman"/>
        </w:rPr>
        <w:t xml:space="preserve"> съдържащи се в офертата, подписан от участника;</w:t>
      </w:r>
    </w:p>
    <w:p w:rsidR="002268B6" w:rsidRPr="00D51E34" w:rsidRDefault="002268B6" w:rsidP="00A87717">
      <w:pPr>
        <w:numPr>
          <w:ilvl w:val="0"/>
          <w:numId w:val="24"/>
        </w:numPr>
        <w:tabs>
          <w:tab w:val="left" w:pos="1080"/>
        </w:tabs>
        <w:ind w:left="0" w:firstLine="720"/>
        <w:jc w:val="both"/>
        <w:rPr>
          <w:rFonts w:ascii="Times New Roman" w:hAnsi="Times New Roman" w:cs="Times New Roman"/>
        </w:rPr>
      </w:pPr>
      <w:r w:rsidRPr="00D51E34">
        <w:rPr>
          <w:rFonts w:ascii="Times New Roman" w:hAnsi="Times New Roman" w:cs="Times New Roman"/>
          <w:b/>
          <w:bCs/>
        </w:rPr>
        <w:t>Представяне на участника</w:t>
      </w:r>
      <w:r w:rsidRPr="00D51E34">
        <w:rPr>
          <w:rFonts w:ascii="Times New Roman" w:hAnsi="Times New Roman" w:cs="Times New Roman"/>
        </w:rPr>
        <w:t xml:space="preserve"> – попълва се </w:t>
      </w:r>
      <w:r w:rsidRPr="00D51E34">
        <w:rPr>
          <w:rFonts w:ascii="Times New Roman" w:hAnsi="Times New Roman" w:cs="Times New Roman"/>
          <w:b/>
          <w:bCs/>
        </w:rPr>
        <w:t>Приложение №1</w:t>
      </w:r>
      <w:r w:rsidRPr="00D51E34">
        <w:rPr>
          <w:rFonts w:ascii="Times New Roman" w:hAnsi="Times New Roman" w:cs="Times New Roman"/>
        </w:rPr>
        <w:t>, което включва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2268B6" w:rsidRPr="005855FC" w:rsidRDefault="002268B6" w:rsidP="00A87717">
      <w:pPr>
        <w:pStyle w:val="aa"/>
        <w:tabs>
          <w:tab w:val="left" w:pos="709"/>
          <w:tab w:val="left" w:pos="1134"/>
        </w:tabs>
        <w:rPr>
          <w:rFonts w:ascii="Times New Roman" w:cs="Times New Roman"/>
          <w:i/>
          <w:iCs/>
          <w:lang w:val="en-US"/>
        </w:rPr>
      </w:pPr>
    </w:p>
    <w:p w:rsidR="002268B6" w:rsidRPr="00D51E34" w:rsidRDefault="002268B6" w:rsidP="00A87717">
      <w:pPr>
        <w:jc w:val="both"/>
        <w:rPr>
          <w:rFonts w:ascii="Times New Roman" w:hAnsi="Times New Roman" w:cs="Times New Roman"/>
          <w:i/>
          <w:iCs/>
        </w:rPr>
      </w:pPr>
      <w:r w:rsidRPr="00D51E34">
        <w:rPr>
          <w:rFonts w:ascii="Times New Roman" w:hAnsi="Times New Roman" w:cs="Times New Roman"/>
          <w:i/>
          <w:iCs/>
        </w:rPr>
        <w:tab/>
        <w:t>Когато участникът в процедурата е обединение, което не е юридическо лице, Приложение №1 се попълва от обединението като цяло.</w:t>
      </w:r>
    </w:p>
    <w:p w:rsidR="002268B6" w:rsidRPr="00D51E34" w:rsidRDefault="002268B6" w:rsidP="00A87717">
      <w:pPr>
        <w:jc w:val="both"/>
        <w:rPr>
          <w:rFonts w:ascii="Times New Roman" w:hAnsi="Times New Roman" w:cs="Times New Roman"/>
          <w:i/>
          <w:iCs/>
        </w:rPr>
      </w:pPr>
      <w:r w:rsidRPr="00D51E34">
        <w:rPr>
          <w:rFonts w:ascii="Times New Roman" w:hAnsi="Times New Roman" w:cs="Times New Roman"/>
          <w:i/>
          <w:iCs/>
        </w:rPr>
        <w:t xml:space="preserve">            Документите в офертите на участниците по чл.56, ал.1, т.1, </w:t>
      </w:r>
      <w:r w:rsidRPr="00D51E34">
        <w:rPr>
          <w:rFonts w:ascii="Times New Roman" w:hAnsi="Times New Roman" w:cs="Times New Roman"/>
          <w:i/>
          <w:iCs/>
          <w:u w:val="single"/>
        </w:rPr>
        <w:t>които не са на български език се представят на езика, на който са изготвени и в «официален превод» на български език, извършен от преводач, който има сключен договор с Министерство на външните работи за извършване на официални преводи</w:t>
      </w:r>
      <w:r w:rsidRPr="00D51E34">
        <w:rPr>
          <w:rFonts w:ascii="Times New Roman" w:hAnsi="Times New Roman" w:cs="Times New Roman"/>
          <w:i/>
          <w:iCs/>
        </w:rPr>
        <w:t>.</w:t>
      </w:r>
    </w:p>
    <w:p w:rsidR="002268B6" w:rsidRPr="00D51E34" w:rsidRDefault="002268B6" w:rsidP="00A87717">
      <w:pPr>
        <w:numPr>
          <w:ilvl w:val="0"/>
          <w:numId w:val="25"/>
        </w:numPr>
        <w:tabs>
          <w:tab w:val="left" w:pos="1080"/>
        </w:tabs>
        <w:ind w:left="0" w:firstLine="720"/>
        <w:jc w:val="both"/>
        <w:rPr>
          <w:rFonts w:ascii="Times New Roman" w:hAnsi="Times New Roman" w:cs="Times New Roman"/>
        </w:rPr>
      </w:pPr>
      <w:r w:rsidRPr="00D51E34">
        <w:rPr>
          <w:rFonts w:ascii="Times New Roman" w:hAnsi="Times New Roman" w:cs="Times New Roman"/>
          <w:b/>
          <w:bCs/>
        </w:rPr>
        <w:t>Нотариално заверено пълномощно</w:t>
      </w:r>
      <w:r w:rsidRPr="00D51E34">
        <w:rPr>
          <w:rFonts w:ascii="Times New Roman" w:hAnsi="Times New Roman" w:cs="Times New Roman"/>
        </w:rPr>
        <w:t xml:space="preserve"> на лицето, упълномощено да представлява участника в процедурата (тогава, когато участникът не се представлява от лицата, които имат право на това, съгласно документите му за съдебна регистрация) - </w:t>
      </w:r>
      <w:r w:rsidRPr="00D51E34">
        <w:rPr>
          <w:rFonts w:ascii="Times New Roman" w:hAnsi="Times New Roman" w:cs="Times New Roman"/>
          <w:u w:val="single"/>
        </w:rPr>
        <w:t>оригинал</w:t>
      </w:r>
      <w:r w:rsidRPr="00D51E34">
        <w:rPr>
          <w:rFonts w:ascii="Times New Roman" w:hAnsi="Times New Roman" w:cs="Times New Roman"/>
        </w:rPr>
        <w:t>;</w:t>
      </w:r>
    </w:p>
    <w:p w:rsidR="002268B6" w:rsidRPr="00D51E34" w:rsidRDefault="002268B6" w:rsidP="00A87717">
      <w:pPr>
        <w:numPr>
          <w:ilvl w:val="0"/>
          <w:numId w:val="24"/>
        </w:numPr>
        <w:tabs>
          <w:tab w:val="left" w:pos="342"/>
          <w:tab w:val="left" w:pos="1080"/>
        </w:tabs>
        <w:ind w:left="0" w:firstLine="720"/>
        <w:jc w:val="both"/>
        <w:rPr>
          <w:rFonts w:ascii="Times New Roman" w:hAnsi="Times New Roman" w:cs="Times New Roman"/>
          <w:u w:val="single"/>
        </w:rPr>
      </w:pPr>
      <w:r w:rsidRPr="00D51E34">
        <w:rPr>
          <w:rFonts w:ascii="Times New Roman" w:hAnsi="Times New Roman" w:cs="Times New Roman"/>
          <w:b/>
          <w:bCs/>
        </w:rPr>
        <w:t>При участник обединение - Копие на договора за обединение,</w:t>
      </w:r>
      <w:r w:rsidRPr="00D51E34">
        <w:rPr>
          <w:rFonts w:ascii="Times New Roman" w:hAnsi="Times New Roman" w:cs="Times New Roman"/>
        </w:rPr>
        <w:t xml:space="preserve"> в който е предвидено разпределението на дейностите на членовете на обединението по изпълнение на поръчката, а когато в договора не е посочено лицето, което представлява участниците в обединението и документ, подписан от лицата в обединението, в който се посочва представляващият.</w:t>
      </w:r>
    </w:p>
    <w:p w:rsidR="002268B6" w:rsidRPr="00D51E34" w:rsidRDefault="002268B6" w:rsidP="00A87717">
      <w:pPr>
        <w:numPr>
          <w:ilvl w:val="0"/>
          <w:numId w:val="24"/>
        </w:numPr>
        <w:tabs>
          <w:tab w:val="left" w:pos="0"/>
          <w:tab w:val="left" w:pos="1080"/>
        </w:tabs>
        <w:ind w:left="0" w:firstLine="720"/>
        <w:jc w:val="both"/>
        <w:rPr>
          <w:rFonts w:ascii="Times New Roman" w:hAnsi="Times New Roman" w:cs="Times New Roman"/>
          <w:b/>
          <w:bCs/>
        </w:rPr>
      </w:pPr>
      <w:r w:rsidRPr="00D51E34">
        <w:rPr>
          <w:rFonts w:ascii="Times New Roman" w:hAnsi="Times New Roman" w:cs="Times New Roman"/>
          <w:b/>
          <w:bCs/>
        </w:rPr>
        <w:t>Декларация от членовете на обединението/консорциума</w:t>
      </w:r>
      <w:r w:rsidRPr="00D51E34">
        <w:rPr>
          <w:rFonts w:ascii="Times New Roman" w:hAnsi="Times New Roman" w:cs="Times New Roman"/>
        </w:rPr>
        <w:t xml:space="preserve"> за ангажираност към поръчката – попълва се </w:t>
      </w:r>
      <w:r w:rsidRPr="00D51E34">
        <w:rPr>
          <w:rFonts w:ascii="Times New Roman" w:hAnsi="Times New Roman" w:cs="Times New Roman"/>
          <w:b/>
          <w:bCs/>
        </w:rPr>
        <w:t>Приложение №2</w:t>
      </w:r>
      <w:r w:rsidRPr="00D51E34">
        <w:rPr>
          <w:rFonts w:ascii="Times New Roman" w:hAnsi="Times New Roman" w:cs="Times New Roman"/>
        </w:rPr>
        <w:t>;</w:t>
      </w:r>
    </w:p>
    <w:p w:rsidR="002268B6" w:rsidRPr="00D51E34" w:rsidRDefault="002268B6" w:rsidP="00A87717">
      <w:pPr>
        <w:numPr>
          <w:ilvl w:val="0"/>
          <w:numId w:val="24"/>
        </w:numPr>
        <w:tabs>
          <w:tab w:val="left" w:pos="342"/>
          <w:tab w:val="left" w:pos="1080"/>
        </w:tabs>
        <w:ind w:left="0" w:firstLine="720"/>
        <w:jc w:val="both"/>
        <w:rPr>
          <w:rFonts w:ascii="Times New Roman" w:hAnsi="Times New Roman" w:cs="Times New Roman"/>
        </w:rPr>
      </w:pPr>
      <w:r w:rsidRPr="00D51E34">
        <w:rPr>
          <w:rFonts w:ascii="Times New Roman" w:hAnsi="Times New Roman" w:cs="Times New Roman"/>
          <w:b/>
          <w:bCs/>
        </w:rPr>
        <w:t>Декларация по чл. 56, ал. 1, т. 8 от ЗОП</w:t>
      </w:r>
      <w:r w:rsidRPr="00D51E34">
        <w:rPr>
          <w:rFonts w:ascii="Times New Roman" w:hAnsi="Times New Roman" w:cs="Times New Roman"/>
        </w:rPr>
        <w:t xml:space="preserve"> за видовете работи от предмета на поръчката, които ще се предложат на подизпълнители и съответстващият на тези работи дял в проценти от </w:t>
      </w:r>
      <w:r w:rsidRPr="00D51E34">
        <w:rPr>
          <w:rFonts w:ascii="Times New Roman" w:hAnsi="Times New Roman" w:cs="Times New Roman"/>
        </w:rPr>
        <w:lastRenderedPageBreak/>
        <w:t xml:space="preserve">стойността на обществената поръчка, и предвидените подизпълнители  – попълва се </w:t>
      </w:r>
      <w:r w:rsidRPr="00D51E34">
        <w:rPr>
          <w:rFonts w:ascii="Times New Roman" w:hAnsi="Times New Roman" w:cs="Times New Roman"/>
          <w:b/>
          <w:bCs/>
        </w:rPr>
        <w:t>Приложение №3</w:t>
      </w:r>
      <w:r w:rsidRPr="00D51E34">
        <w:rPr>
          <w:rFonts w:ascii="Times New Roman" w:hAnsi="Times New Roman" w:cs="Times New Roman"/>
        </w:rPr>
        <w:t>;</w:t>
      </w:r>
    </w:p>
    <w:p w:rsidR="002268B6" w:rsidRPr="00D51E34" w:rsidRDefault="002268B6" w:rsidP="00A87717">
      <w:pPr>
        <w:jc w:val="both"/>
        <w:rPr>
          <w:rFonts w:ascii="Times New Roman" w:hAnsi="Times New Roman" w:cs="Times New Roman"/>
        </w:rPr>
      </w:pPr>
      <w:r w:rsidRPr="00D51E34">
        <w:rPr>
          <w:rFonts w:ascii="Times New Roman" w:hAnsi="Times New Roman" w:cs="Times New Roman"/>
        </w:rPr>
        <w:tab/>
      </w:r>
      <w:r w:rsidRPr="00D51E34">
        <w:rPr>
          <w:rFonts w:ascii="Times New Roman" w:hAnsi="Times New Roman" w:cs="Times New Roman"/>
          <w:u w:val="single"/>
        </w:rPr>
        <w:t>Забележка</w:t>
      </w:r>
      <w:r w:rsidRPr="00D51E34">
        <w:rPr>
          <w:rFonts w:ascii="Times New Roman" w:hAnsi="Times New Roman" w:cs="Times New Roman"/>
        </w:rPr>
        <w:t xml:space="preserve">: </w:t>
      </w:r>
    </w:p>
    <w:p w:rsidR="002268B6" w:rsidRPr="00D51E34" w:rsidRDefault="002268B6" w:rsidP="00A87717">
      <w:pPr>
        <w:jc w:val="both"/>
        <w:rPr>
          <w:rFonts w:ascii="Times New Roman" w:hAnsi="Times New Roman" w:cs="Times New Roman"/>
          <w:i/>
          <w:iCs/>
        </w:rPr>
      </w:pPr>
      <w:r w:rsidRPr="00D51E34">
        <w:rPr>
          <w:rFonts w:ascii="Times New Roman" w:hAnsi="Times New Roman" w:cs="Times New Roman"/>
          <w:i/>
          <w:iCs/>
        </w:rPr>
        <w:tab/>
        <w:t>Когато участникът в процедурата е обединение, което не е юридическо лице Приложение №3 се представя от обединението като цяло.</w:t>
      </w:r>
    </w:p>
    <w:p w:rsidR="002268B6" w:rsidRPr="00D51E34" w:rsidRDefault="002268B6" w:rsidP="00A87717">
      <w:pPr>
        <w:numPr>
          <w:ilvl w:val="0"/>
          <w:numId w:val="24"/>
        </w:numPr>
        <w:tabs>
          <w:tab w:val="left" w:pos="0"/>
          <w:tab w:val="left" w:pos="1080"/>
        </w:tabs>
        <w:ind w:left="0" w:firstLine="720"/>
        <w:jc w:val="both"/>
        <w:rPr>
          <w:rFonts w:ascii="Times New Roman" w:hAnsi="Times New Roman" w:cs="Times New Roman"/>
        </w:rPr>
      </w:pPr>
      <w:r w:rsidRPr="00D51E34">
        <w:rPr>
          <w:rFonts w:ascii="Times New Roman" w:hAnsi="Times New Roman" w:cs="Times New Roman"/>
          <w:b/>
          <w:bCs/>
        </w:rPr>
        <w:t>Декларация по чл. 56, ал. 1, т. 12 от ЗОП</w:t>
      </w:r>
      <w:r w:rsidRPr="00D51E34">
        <w:rPr>
          <w:rFonts w:ascii="Times New Roman" w:hAnsi="Times New Roman" w:cs="Times New Roman"/>
        </w:rPr>
        <w:t xml:space="preserve"> за приемане на условията в проекта на договор - попълва се</w:t>
      </w:r>
      <w:r w:rsidRPr="00D51E34">
        <w:rPr>
          <w:rFonts w:ascii="Times New Roman" w:hAnsi="Times New Roman" w:cs="Times New Roman"/>
          <w:b/>
          <w:bCs/>
        </w:rPr>
        <w:t xml:space="preserve"> Приложение №4</w:t>
      </w:r>
      <w:r w:rsidRPr="00D51E34">
        <w:rPr>
          <w:rFonts w:ascii="Times New Roman" w:hAnsi="Times New Roman" w:cs="Times New Roman"/>
        </w:rPr>
        <w:t>;</w:t>
      </w:r>
    </w:p>
    <w:p w:rsidR="002268B6" w:rsidRDefault="002268B6" w:rsidP="00A87717">
      <w:pPr>
        <w:jc w:val="both"/>
        <w:rPr>
          <w:rFonts w:ascii="Times New Roman" w:hAnsi="Times New Roman" w:cs="Times New Roman"/>
          <w:i/>
          <w:iCs/>
        </w:rPr>
      </w:pPr>
      <w:r w:rsidRPr="00D51E34">
        <w:rPr>
          <w:rFonts w:ascii="Times New Roman" w:hAnsi="Times New Roman" w:cs="Times New Roman"/>
          <w:i/>
          <w:iCs/>
        </w:rPr>
        <w:tab/>
        <w:t>Когато участникът в процедурата е обединение, което не е юридическо лице, Приложение №4 се представя от всеки участник в обединението.</w:t>
      </w:r>
    </w:p>
    <w:p w:rsidR="002268B6" w:rsidRPr="00D51E34" w:rsidRDefault="002268B6" w:rsidP="00A87717">
      <w:pPr>
        <w:jc w:val="both"/>
        <w:rPr>
          <w:rFonts w:ascii="Times New Roman" w:hAnsi="Times New Roman" w:cs="Times New Roman"/>
          <w:i/>
          <w:iCs/>
        </w:rPr>
      </w:pPr>
    </w:p>
    <w:p w:rsidR="002268B6" w:rsidRPr="00361C04" w:rsidRDefault="002268B6" w:rsidP="005855FC">
      <w:pPr>
        <w:pStyle w:val="310"/>
        <w:keepNext/>
        <w:keepLines/>
        <w:numPr>
          <w:ilvl w:val="0"/>
          <w:numId w:val="28"/>
        </w:numPr>
        <w:shd w:val="clear" w:color="auto" w:fill="auto"/>
        <w:tabs>
          <w:tab w:val="clear" w:pos="1740"/>
          <w:tab w:val="num" w:pos="-181"/>
          <w:tab w:val="left" w:pos="1105"/>
        </w:tabs>
        <w:spacing w:line="250" w:lineRule="exact"/>
        <w:ind w:left="0" w:right="-146" w:firstLine="724"/>
        <w:rPr>
          <w:sz w:val="24"/>
          <w:szCs w:val="24"/>
        </w:rPr>
      </w:pPr>
      <w:r w:rsidRPr="00361C04">
        <w:rPr>
          <w:sz w:val="24"/>
          <w:szCs w:val="24"/>
        </w:rPr>
        <w:t>Списък-Декларация на изпълнените доставки  с подобен предмет-</w:t>
      </w:r>
      <w:r w:rsidRPr="00361C04">
        <w:rPr>
          <w:rStyle w:val="312"/>
          <w:sz w:val="24"/>
          <w:szCs w:val="24"/>
        </w:rPr>
        <w:t>Приложение</w:t>
      </w:r>
      <w:r w:rsidRPr="00361C04">
        <w:rPr>
          <w:sz w:val="24"/>
          <w:szCs w:val="24"/>
        </w:rPr>
        <w:t xml:space="preserve"> № 5;</w:t>
      </w:r>
    </w:p>
    <w:p w:rsidR="002268B6" w:rsidRPr="00361C04" w:rsidRDefault="002268B6" w:rsidP="00F110F3">
      <w:pPr>
        <w:shd w:val="clear" w:color="auto" w:fill="FEFEFE"/>
        <w:ind w:firstLine="567"/>
        <w:jc w:val="both"/>
        <w:rPr>
          <w:rFonts w:ascii="Times New Roman" w:hAnsi="Times New Roman" w:cs="Times New Roman"/>
        </w:rPr>
      </w:pPr>
      <w:r w:rsidRPr="00361C04">
        <w:rPr>
          <w:rFonts w:ascii="Times New Roman" w:hAnsi="Times New Roman" w:cs="Times New Roman"/>
        </w:rPr>
        <w:t xml:space="preserve">Списъкът трябва да бъде придружен от документите, посочени в чл. 51, ал. 4 от ЗОП, а именно: </w:t>
      </w:r>
    </w:p>
    <w:p w:rsidR="002268B6" w:rsidRPr="00A87717" w:rsidRDefault="002268B6" w:rsidP="00F110F3">
      <w:pPr>
        <w:shd w:val="clear" w:color="auto" w:fill="FEFEFE"/>
        <w:ind w:firstLine="567"/>
        <w:jc w:val="both"/>
        <w:rPr>
          <w:rFonts w:ascii="Times New Roman" w:hAnsi="Times New Roman" w:cs="Times New Roman"/>
        </w:rPr>
      </w:pPr>
      <w:r w:rsidRPr="00A87717">
        <w:rPr>
          <w:rFonts w:ascii="Times New Roman" w:hAnsi="Times New Roman" w:cs="Times New Roman"/>
        </w:rPr>
        <w:t>а) доказателство за извършените доставки под формата на удостоверение, издадено от получателя или от компетентен орган, или</w:t>
      </w:r>
    </w:p>
    <w:p w:rsidR="002268B6" w:rsidRPr="00A87717" w:rsidRDefault="002268B6" w:rsidP="00F110F3">
      <w:pPr>
        <w:shd w:val="clear" w:color="auto" w:fill="FEFEFE"/>
        <w:ind w:firstLine="567"/>
        <w:jc w:val="both"/>
        <w:rPr>
          <w:rFonts w:ascii="Times New Roman" w:hAnsi="Times New Roman" w:cs="Times New Roman"/>
        </w:rPr>
      </w:pPr>
      <w:r w:rsidRPr="00A87717">
        <w:rPr>
          <w:rFonts w:ascii="Times New Roman" w:hAnsi="Times New Roman" w:cs="Times New Roman"/>
        </w:rPr>
        <w:t>б) доказателство за извършените доставки чрез посочване на публичен регистър, в който е публикувана информация за услугите.</w:t>
      </w:r>
    </w:p>
    <w:p w:rsidR="002268B6" w:rsidRPr="00A87717" w:rsidRDefault="002268B6" w:rsidP="00F110F3">
      <w:pPr>
        <w:shd w:val="clear" w:color="auto" w:fill="FEFEFE"/>
        <w:ind w:firstLine="567"/>
        <w:jc w:val="both"/>
        <w:rPr>
          <w:rFonts w:ascii="Times New Roman" w:hAnsi="Times New Roman" w:cs="Times New Roman"/>
        </w:rPr>
      </w:pPr>
    </w:p>
    <w:p w:rsidR="002268B6" w:rsidRPr="00A87717" w:rsidRDefault="002268B6" w:rsidP="005855FC">
      <w:pPr>
        <w:ind w:firstLine="567"/>
        <w:jc w:val="both"/>
        <w:rPr>
          <w:rFonts w:ascii="Times New Roman" w:hAnsi="Times New Roman" w:cs="Times New Roman"/>
          <w:i/>
          <w:iCs/>
        </w:rPr>
      </w:pPr>
      <w:r w:rsidRPr="00A87717">
        <w:rPr>
          <w:rFonts w:ascii="Times New Roman" w:hAnsi="Times New Roman" w:cs="Times New Roman"/>
          <w:i/>
          <w:iCs/>
        </w:rPr>
        <w:t>Ако участникът участва за всички обособени позиции, списъкът се попълва отделно за всяка от позициите, за които се подава оферта.</w:t>
      </w:r>
    </w:p>
    <w:p w:rsidR="002268B6" w:rsidRPr="00A87717" w:rsidRDefault="002268B6" w:rsidP="00F110F3">
      <w:pPr>
        <w:pStyle w:val="aa"/>
        <w:rPr>
          <w:rStyle w:val="810"/>
          <w:rFonts w:ascii="Times New Roman"/>
          <w:sz w:val="24"/>
          <w:szCs w:val="24"/>
        </w:rPr>
      </w:pPr>
    </w:p>
    <w:p w:rsidR="002268B6" w:rsidRPr="00A87717" w:rsidRDefault="002268B6" w:rsidP="005855FC">
      <w:pPr>
        <w:pStyle w:val="aa"/>
        <w:ind w:firstLine="480"/>
        <w:rPr>
          <w:rFonts w:ascii="Times New Roman" w:cs="Times New Roman"/>
          <w:i/>
          <w:iCs/>
        </w:rPr>
      </w:pPr>
      <w:r w:rsidRPr="00A87717">
        <w:rPr>
          <w:rStyle w:val="810"/>
          <w:rFonts w:ascii="Times New Roman"/>
          <w:i/>
          <w:iCs/>
          <w:sz w:val="24"/>
          <w:szCs w:val="24"/>
        </w:rPr>
        <w:t xml:space="preserve">В случай че участникът участва като обединение, </w:t>
      </w:r>
      <w:r w:rsidRPr="00A87717">
        <w:rPr>
          <w:rFonts w:ascii="Times New Roman" w:cs="Times New Roman"/>
          <w:i/>
          <w:iCs/>
        </w:rPr>
        <w:t xml:space="preserve">което не е юридическо лице, </w:t>
      </w:r>
      <w:r w:rsidRPr="00A87717">
        <w:rPr>
          <w:rStyle w:val="810"/>
          <w:rFonts w:ascii="Times New Roman"/>
          <w:i/>
          <w:iCs/>
          <w:sz w:val="24"/>
          <w:szCs w:val="24"/>
        </w:rPr>
        <w:t xml:space="preserve">изискването  се прилага </w:t>
      </w:r>
      <w:r w:rsidRPr="00A87717">
        <w:rPr>
          <w:rFonts w:ascii="Times New Roman" w:cs="Times New Roman"/>
          <w:i/>
          <w:iCs/>
        </w:rPr>
        <w:t>към обединението-участник като цяло, а не към всяко от лицата, включени в него.</w:t>
      </w:r>
    </w:p>
    <w:p w:rsidR="002268B6" w:rsidRPr="00A87717" w:rsidRDefault="002268B6" w:rsidP="00F110F3">
      <w:pPr>
        <w:ind w:right="23" w:firstLine="480"/>
        <w:jc w:val="both"/>
        <w:rPr>
          <w:rFonts w:ascii="Times New Roman" w:hAnsi="Times New Roman" w:cs="Times New Roman"/>
        </w:rPr>
      </w:pPr>
      <w:r w:rsidRPr="00A87717">
        <w:rPr>
          <w:rFonts w:ascii="Times New Roman" w:hAnsi="Times New Roman" w:cs="Times New Roman"/>
          <w:i/>
          <w:iCs/>
        </w:rPr>
        <w:t xml:space="preserve"> Когато участникът в процедурата предвижда участието на подизпълнители, изискванията се прилагат по отношение на тях съобразно вида и дела на тяхното участие</w:t>
      </w:r>
      <w:r w:rsidRPr="00A87717">
        <w:rPr>
          <w:rFonts w:ascii="Times New Roman" w:hAnsi="Times New Roman" w:cs="Times New Roman"/>
        </w:rPr>
        <w:t>.</w:t>
      </w:r>
    </w:p>
    <w:p w:rsidR="002268B6" w:rsidRPr="00A87717" w:rsidRDefault="002268B6" w:rsidP="00F110F3">
      <w:pPr>
        <w:jc w:val="both"/>
        <w:rPr>
          <w:rFonts w:ascii="Times New Roman" w:hAnsi="Times New Roman" w:cs="Times New Roman"/>
          <w:i/>
          <w:iCs/>
        </w:rPr>
      </w:pPr>
      <w:r w:rsidRPr="00A87717">
        <w:rPr>
          <w:rFonts w:ascii="Times New Roman" w:hAnsi="Times New Roman" w:cs="Times New Roman"/>
          <w:i/>
          <w:iCs/>
        </w:rPr>
        <w:t>Когато участник в процедурата е чуждестранно физическо или юридическо лице или техни обединения, същите представят еквивалентни документи на посочените изисквани от Възложителя, издадени от компетентен орган от страната, в която са установени.</w:t>
      </w:r>
    </w:p>
    <w:p w:rsidR="002268B6" w:rsidRPr="00A87717" w:rsidRDefault="002268B6" w:rsidP="00F110F3">
      <w:pPr>
        <w:jc w:val="both"/>
        <w:rPr>
          <w:rFonts w:ascii="Times New Roman" w:hAnsi="Times New Roman" w:cs="Times New Roman"/>
          <w:i/>
          <w:iCs/>
        </w:rPr>
      </w:pPr>
      <w:r w:rsidRPr="00A87717">
        <w:rPr>
          <w:rFonts w:ascii="Times New Roman" w:hAnsi="Times New Roman" w:cs="Times New Roman"/>
        </w:rPr>
        <w:tab/>
      </w:r>
      <w:r w:rsidRPr="00A87717">
        <w:rPr>
          <w:rFonts w:ascii="Times New Roman" w:hAnsi="Times New Roman" w:cs="Times New Roman"/>
          <w:i/>
          <w:iCs/>
        </w:rPr>
        <w:t>Когато участник в процедурата е чуждестранно физическо или юридическо лице или техни обединения, в случай че документите за доказване на технически възможности, квалификация и опит са на чужд език, същите се представят и в превод.</w:t>
      </w:r>
    </w:p>
    <w:p w:rsidR="002268B6" w:rsidRPr="00361C04" w:rsidRDefault="002268B6" w:rsidP="005855FC">
      <w:pPr>
        <w:numPr>
          <w:ilvl w:val="0"/>
          <w:numId w:val="28"/>
        </w:numPr>
        <w:tabs>
          <w:tab w:val="clear" w:pos="1740"/>
        </w:tabs>
        <w:ind w:left="905" w:hanging="362"/>
        <w:rPr>
          <w:rFonts w:ascii="Times New Roman" w:hAnsi="Times New Roman" w:cs="Times New Roman"/>
          <w:b/>
          <w:bCs/>
        </w:rPr>
      </w:pPr>
      <w:r w:rsidRPr="00361C04">
        <w:rPr>
          <w:rFonts w:ascii="Times New Roman" w:hAnsi="Times New Roman" w:cs="Times New Roman"/>
          <w:b/>
          <w:bCs/>
        </w:rPr>
        <w:t>Декларация по чл. 47, ал. 9 от ЗОП -</w:t>
      </w:r>
      <w:r w:rsidRPr="00361C04">
        <w:rPr>
          <w:rFonts w:ascii="Times New Roman" w:hAnsi="Times New Roman" w:cs="Times New Roman"/>
          <w:b/>
          <w:bCs/>
          <w:i/>
          <w:iCs/>
        </w:rPr>
        <w:t xml:space="preserve"> Приложение №6</w:t>
      </w:r>
    </w:p>
    <w:p w:rsidR="002268B6" w:rsidRPr="005855FC" w:rsidRDefault="002268B6" w:rsidP="005855FC">
      <w:pPr>
        <w:jc w:val="both"/>
        <w:rPr>
          <w:rFonts w:ascii="Times New Roman" w:hAnsi="Times New Roman" w:cs="Times New Roman"/>
          <w:i/>
          <w:iCs/>
          <w:lang w:val="ru-RU"/>
        </w:rPr>
      </w:pPr>
      <w:r w:rsidRPr="00361C04">
        <w:rPr>
          <w:rFonts w:ascii="Times New Roman" w:hAnsi="Times New Roman" w:cs="Times New Roman"/>
          <w:i/>
          <w:iCs/>
        </w:rPr>
        <w:t>Когато участникът в процедурата е обединение, което не е юридическо лице, Приложение №6 се представя от всеки участник в обединението.</w:t>
      </w:r>
    </w:p>
    <w:p w:rsidR="002268B6" w:rsidRPr="00361C04" w:rsidRDefault="002268B6" w:rsidP="005855FC">
      <w:pPr>
        <w:numPr>
          <w:ilvl w:val="0"/>
          <w:numId w:val="28"/>
        </w:numPr>
        <w:tabs>
          <w:tab w:val="clear" w:pos="1740"/>
          <w:tab w:val="num" w:pos="0"/>
        </w:tabs>
        <w:ind w:left="905" w:hanging="362"/>
        <w:jc w:val="both"/>
        <w:rPr>
          <w:rFonts w:ascii="Times New Roman" w:hAnsi="Times New Roman" w:cs="Times New Roman"/>
        </w:rPr>
      </w:pPr>
      <w:r w:rsidRPr="00361C04">
        <w:rPr>
          <w:rFonts w:ascii="Times New Roman" w:hAnsi="Times New Roman" w:cs="Times New Roman"/>
          <w:b/>
          <w:bCs/>
        </w:rPr>
        <w:t>Предложение за изпълнение на поръчката</w:t>
      </w:r>
      <w:r w:rsidRPr="00361C04">
        <w:rPr>
          <w:rFonts w:ascii="Times New Roman" w:hAnsi="Times New Roman" w:cs="Times New Roman"/>
        </w:rPr>
        <w:t xml:space="preserve"> - </w:t>
      </w:r>
      <w:r>
        <w:rPr>
          <w:rFonts w:ascii="Times New Roman" w:hAnsi="Times New Roman" w:cs="Times New Roman"/>
          <w:b/>
          <w:bCs/>
          <w:i/>
          <w:iCs/>
        </w:rPr>
        <w:t>Приложение №7</w:t>
      </w:r>
      <w:r w:rsidRPr="00361C04">
        <w:rPr>
          <w:rFonts w:ascii="Times New Roman" w:hAnsi="Times New Roman" w:cs="Times New Roman"/>
          <w:b/>
          <w:bCs/>
          <w:i/>
          <w:iCs/>
        </w:rPr>
        <w:t>-1</w:t>
      </w:r>
      <w:r w:rsidRPr="00361C04">
        <w:rPr>
          <w:rFonts w:ascii="Times New Roman" w:hAnsi="Times New Roman" w:cs="Times New Roman"/>
        </w:rPr>
        <w:t xml:space="preserve"> и/или </w:t>
      </w:r>
      <w:r>
        <w:rPr>
          <w:rFonts w:ascii="Times New Roman" w:hAnsi="Times New Roman" w:cs="Times New Roman"/>
          <w:b/>
          <w:bCs/>
          <w:i/>
          <w:iCs/>
        </w:rPr>
        <w:t>Приложение №7</w:t>
      </w:r>
      <w:r w:rsidRPr="00361C04">
        <w:rPr>
          <w:rFonts w:ascii="Times New Roman" w:hAnsi="Times New Roman" w:cs="Times New Roman"/>
          <w:b/>
          <w:bCs/>
          <w:i/>
          <w:iCs/>
        </w:rPr>
        <w:t>-2</w:t>
      </w:r>
      <w:r w:rsidRPr="00361C04">
        <w:rPr>
          <w:rFonts w:ascii="Times New Roman" w:hAnsi="Times New Roman" w:cs="Times New Roman"/>
        </w:rPr>
        <w:t xml:space="preserve">  (в зависимост от това за коя обособена позиция се подава оферта);</w:t>
      </w:r>
    </w:p>
    <w:p w:rsidR="002268B6" w:rsidRPr="00361C04" w:rsidRDefault="002268B6" w:rsidP="005855FC">
      <w:pPr>
        <w:tabs>
          <w:tab w:val="left" w:pos="-724"/>
        </w:tabs>
        <w:jc w:val="both"/>
        <w:rPr>
          <w:rFonts w:ascii="Times New Roman" w:hAnsi="Times New Roman" w:cs="Times New Roman"/>
        </w:rPr>
      </w:pPr>
      <w:r w:rsidRPr="00361C04">
        <w:rPr>
          <w:rFonts w:ascii="Times New Roman" w:hAnsi="Times New Roman" w:cs="Times New Roman"/>
        </w:rPr>
        <w:tab/>
        <w:t xml:space="preserve">Предложението за изпълнение на поръчката трябва да включва попълнено и подписано </w:t>
      </w:r>
      <w:r>
        <w:rPr>
          <w:rFonts w:ascii="Times New Roman" w:hAnsi="Times New Roman" w:cs="Times New Roman"/>
          <w:b/>
          <w:bCs/>
          <w:i/>
          <w:iCs/>
        </w:rPr>
        <w:t>Приложение №7</w:t>
      </w:r>
      <w:r w:rsidRPr="00361C04">
        <w:rPr>
          <w:rFonts w:ascii="Times New Roman" w:hAnsi="Times New Roman" w:cs="Times New Roman"/>
          <w:b/>
          <w:bCs/>
          <w:i/>
          <w:iCs/>
        </w:rPr>
        <w:t xml:space="preserve">-1 </w:t>
      </w:r>
      <w:r w:rsidRPr="00361C04">
        <w:rPr>
          <w:rFonts w:ascii="Times New Roman" w:hAnsi="Times New Roman" w:cs="Times New Roman"/>
        </w:rPr>
        <w:t xml:space="preserve">и/или </w:t>
      </w:r>
      <w:r>
        <w:rPr>
          <w:rFonts w:ascii="Times New Roman" w:hAnsi="Times New Roman" w:cs="Times New Roman"/>
          <w:b/>
          <w:bCs/>
          <w:i/>
          <w:iCs/>
        </w:rPr>
        <w:t>Приложение №7</w:t>
      </w:r>
      <w:r w:rsidRPr="00361C04">
        <w:rPr>
          <w:rFonts w:ascii="Times New Roman" w:hAnsi="Times New Roman" w:cs="Times New Roman"/>
          <w:b/>
          <w:bCs/>
          <w:i/>
          <w:iCs/>
        </w:rPr>
        <w:t>-2</w:t>
      </w:r>
      <w:r w:rsidRPr="00361C04">
        <w:rPr>
          <w:rFonts w:ascii="Times New Roman" w:hAnsi="Times New Roman" w:cs="Times New Roman"/>
        </w:rPr>
        <w:t xml:space="preserve"> - оригинал.</w:t>
      </w:r>
    </w:p>
    <w:p w:rsidR="002268B6" w:rsidRPr="005855FC" w:rsidRDefault="002268B6" w:rsidP="005855FC">
      <w:pPr>
        <w:numPr>
          <w:ilvl w:val="0"/>
          <w:numId w:val="28"/>
        </w:numPr>
        <w:tabs>
          <w:tab w:val="clear" w:pos="1740"/>
          <w:tab w:val="num" w:pos="-724"/>
        </w:tabs>
        <w:ind w:left="0" w:firstLine="543"/>
        <w:jc w:val="both"/>
        <w:rPr>
          <w:rFonts w:ascii="Times New Roman" w:hAnsi="Times New Roman" w:cs="Times New Roman"/>
          <w:b/>
          <w:bCs/>
        </w:rPr>
      </w:pPr>
      <w:r w:rsidRPr="00361C04">
        <w:rPr>
          <w:rFonts w:ascii="Times New Roman" w:hAnsi="Times New Roman" w:cs="Times New Roman"/>
          <w:b/>
          <w:bCs/>
        </w:rPr>
        <w:t>Ценово предложение</w:t>
      </w:r>
      <w:r w:rsidRPr="00361C04">
        <w:rPr>
          <w:rFonts w:ascii="Times New Roman" w:hAnsi="Times New Roman" w:cs="Times New Roman"/>
        </w:rPr>
        <w:t xml:space="preserve"> - </w:t>
      </w:r>
      <w:r w:rsidRPr="00361C04">
        <w:rPr>
          <w:rFonts w:ascii="Times New Roman" w:hAnsi="Times New Roman" w:cs="Times New Roman"/>
          <w:b/>
          <w:bCs/>
          <w:i/>
          <w:iCs/>
        </w:rPr>
        <w:t xml:space="preserve">Приложение </w:t>
      </w:r>
      <w:r>
        <w:rPr>
          <w:rFonts w:ascii="Times New Roman" w:hAnsi="Times New Roman" w:cs="Times New Roman"/>
          <w:b/>
          <w:bCs/>
          <w:i/>
          <w:iCs/>
          <w:caps/>
        </w:rPr>
        <w:t>№8</w:t>
      </w:r>
      <w:r w:rsidRPr="00361C04">
        <w:rPr>
          <w:rFonts w:ascii="Times New Roman" w:hAnsi="Times New Roman" w:cs="Times New Roman"/>
          <w:b/>
          <w:bCs/>
          <w:i/>
          <w:iCs/>
          <w:caps/>
        </w:rPr>
        <w:t>-1</w:t>
      </w:r>
      <w:r w:rsidRPr="00361C04">
        <w:rPr>
          <w:rFonts w:ascii="Times New Roman" w:hAnsi="Times New Roman" w:cs="Times New Roman"/>
          <w:i/>
          <w:iCs/>
          <w:caps/>
        </w:rPr>
        <w:t xml:space="preserve"> </w:t>
      </w:r>
      <w:r w:rsidRPr="00361C04">
        <w:rPr>
          <w:rFonts w:ascii="Times New Roman" w:hAnsi="Times New Roman" w:cs="Times New Roman"/>
        </w:rPr>
        <w:t>и/или</w:t>
      </w:r>
      <w:r w:rsidRPr="00361C04">
        <w:rPr>
          <w:rFonts w:ascii="Times New Roman" w:hAnsi="Times New Roman" w:cs="Times New Roman"/>
          <w:i/>
          <w:iCs/>
        </w:rPr>
        <w:t xml:space="preserve"> </w:t>
      </w:r>
      <w:r>
        <w:rPr>
          <w:rFonts w:ascii="Times New Roman" w:hAnsi="Times New Roman" w:cs="Times New Roman"/>
          <w:b/>
          <w:bCs/>
          <w:i/>
          <w:iCs/>
        </w:rPr>
        <w:t>Приложение №8</w:t>
      </w:r>
      <w:r w:rsidRPr="00361C04">
        <w:rPr>
          <w:rFonts w:ascii="Times New Roman" w:hAnsi="Times New Roman" w:cs="Times New Roman"/>
          <w:b/>
          <w:bCs/>
          <w:i/>
          <w:iCs/>
        </w:rPr>
        <w:t>-2</w:t>
      </w:r>
      <w:r w:rsidRPr="00361C04">
        <w:rPr>
          <w:rFonts w:ascii="Times New Roman" w:hAnsi="Times New Roman" w:cs="Times New Roman"/>
          <w:i/>
          <w:iCs/>
        </w:rPr>
        <w:t xml:space="preserve">  </w:t>
      </w:r>
      <w:r>
        <w:rPr>
          <w:rFonts w:ascii="Times New Roman" w:hAnsi="Times New Roman" w:cs="Times New Roman"/>
        </w:rPr>
        <w:t>(в зависимост от</w:t>
      </w:r>
      <w:r w:rsidRPr="005855FC">
        <w:rPr>
          <w:rFonts w:ascii="Times New Roman" w:hAnsi="Times New Roman" w:cs="Times New Roman"/>
          <w:lang w:val="ru-RU"/>
        </w:rPr>
        <w:t xml:space="preserve"> </w:t>
      </w:r>
      <w:r w:rsidRPr="00361C04">
        <w:rPr>
          <w:rFonts w:ascii="Times New Roman" w:hAnsi="Times New Roman" w:cs="Times New Roman"/>
        </w:rPr>
        <w:t>това за коя обособена позиция се подава оферта)</w:t>
      </w:r>
      <w:r w:rsidRPr="00361C04">
        <w:rPr>
          <w:rFonts w:ascii="Times New Roman" w:hAnsi="Times New Roman" w:cs="Times New Roman"/>
          <w:i/>
          <w:iCs/>
        </w:rPr>
        <w:t>;</w:t>
      </w:r>
    </w:p>
    <w:p w:rsidR="002268B6" w:rsidRPr="00361C04" w:rsidRDefault="002268B6" w:rsidP="00A87717">
      <w:pPr>
        <w:ind w:firstLine="708"/>
        <w:jc w:val="both"/>
        <w:rPr>
          <w:rFonts w:ascii="Times New Roman" w:hAnsi="Times New Roman" w:cs="Times New Roman"/>
        </w:rPr>
      </w:pPr>
      <w:r w:rsidRPr="00361C04">
        <w:rPr>
          <w:rFonts w:ascii="Times New Roman" w:hAnsi="Times New Roman" w:cs="Times New Roman"/>
        </w:rPr>
        <w:t xml:space="preserve">Ценовото предложение трябва да включва попълнено и подписано </w:t>
      </w:r>
      <w:r>
        <w:rPr>
          <w:rFonts w:ascii="Times New Roman" w:hAnsi="Times New Roman" w:cs="Times New Roman"/>
          <w:b/>
          <w:bCs/>
          <w:i/>
          <w:iCs/>
        </w:rPr>
        <w:t>Приложение №8</w:t>
      </w:r>
      <w:r w:rsidRPr="00361C04">
        <w:rPr>
          <w:rFonts w:ascii="Times New Roman" w:hAnsi="Times New Roman" w:cs="Times New Roman"/>
          <w:b/>
          <w:bCs/>
          <w:i/>
          <w:iCs/>
        </w:rPr>
        <w:t>-1</w:t>
      </w:r>
      <w:r w:rsidRPr="00361C04">
        <w:rPr>
          <w:rFonts w:ascii="Times New Roman" w:hAnsi="Times New Roman" w:cs="Times New Roman"/>
        </w:rPr>
        <w:t xml:space="preserve"> и/или </w:t>
      </w:r>
      <w:r>
        <w:rPr>
          <w:rFonts w:ascii="Times New Roman" w:hAnsi="Times New Roman" w:cs="Times New Roman"/>
          <w:b/>
          <w:bCs/>
          <w:i/>
          <w:iCs/>
        </w:rPr>
        <w:t>Приложение №8</w:t>
      </w:r>
      <w:r w:rsidRPr="00361C04">
        <w:rPr>
          <w:rFonts w:ascii="Times New Roman" w:hAnsi="Times New Roman" w:cs="Times New Roman"/>
          <w:b/>
          <w:bCs/>
          <w:i/>
          <w:iCs/>
        </w:rPr>
        <w:t>-2</w:t>
      </w:r>
      <w:r w:rsidRPr="00361C04">
        <w:rPr>
          <w:rFonts w:ascii="Times New Roman" w:hAnsi="Times New Roman" w:cs="Times New Roman"/>
        </w:rPr>
        <w:t xml:space="preserve"> - оригинал, като крайното ценово предложение да не бъде закръглено, а да бъде изписано до стотинка </w:t>
      </w:r>
      <w:r w:rsidRPr="00361C04">
        <w:rPr>
          <w:rFonts w:ascii="Times New Roman" w:hAnsi="Times New Roman" w:cs="Times New Roman"/>
          <w:i/>
          <w:iCs/>
        </w:rPr>
        <w:t>(до втория знак след десетичната запетая)</w:t>
      </w:r>
      <w:r w:rsidRPr="00361C04">
        <w:rPr>
          <w:rFonts w:ascii="Times New Roman" w:hAnsi="Times New Roman" w:cs="Times New Roman"/>
        </w:rPr>
        <w:t>, да бъде посочена стойността без ДДС и стойността с ДДС.</w:t>
      </w:r>
    </w:p>
    <w:p w:rsidR="002268B6" w:rsidRPr="00361C04" w:rsidRDefault="002268B6" w:rsidP="00A87717">
      <w:pPr>
        <w:ind w:firstLine="708"/>
        <w:jc w:val="both"/>
        <w:rPr>
          <w:rFonts w:ascii="Times New Roman" w:hAnsi="Times New Roman" w:cs="Times New Roman"/>
        </w:rPr>
      </w:pPr>
      <w:r w:rsidRPr="00361C04">
        <w:rPr>
          <w:rFonts w:ascii="Times New Roman" w:hAnsi="Times New Roman" w:cs="Times New Roman"/>
        </w:rPr>
        <w:t xml:space="preserve">Ценовото предложение трябва да съответства на Предложението за изпълнение на поръчката по отношение на </w:t>
      </w:r>
      <w:r>
        <w:rPr>
          <w:rFonts w:ascii="Times New Roman" w:hAnsi="Times New Roman" w:cs="Times New Roman"/>
        </w:rPr>
        <w:t xml:space="preserve">количествата и видовете доставки </w:t>
      </w:r>
      <w:r w:rsidRPr="00361C04">
        <w:rPr>
          <w:rFonts w:ascii="Times New Roman" w:hAnsi="Times New Roman" w:cs="Times New Roman"/>
        </w:rPr>
        <w:t xml:space="preserve"> за изпълнение на поръчката. В противен случай, участникът се отстранява.</w:t>
      </w:r>
    </w:p>
    <w:p w:rsidR="002268B6" w:rsidRPr="00361C04" w:rsidRDefault="002268B6" w:rsidP="00A87717">
      <w:pPr>
        <w:ind w:firstLine="720"/>
        <w:jc w:val="both"/>
        <w:rPr>
          <w:rFonts w:ascii="Times New Roman" w:hAnsi="Times New Roman" w:cs="Times New Roman"/>
        </w:rPr>
      </w:pPr>
      <w:r w:rsidRPr="00361C04">
        <w:rPr>
          <w:rFonts w:ascii="Times New Roman" w:hAnsi="Times New Roman" w:cs="Times New Roman"/>
        </w:rPr>
        <w:t>Участникът е единствено отговорен за евентуално допуснати грешки и пропуски в изчисленията на предложените от него цени, което удостоверява с подпис и печат на всеки един документ, включен в ценовото предложение.</w:t>
      </w:r>
    </w:p>
    <w:p w:rsidR="002268B6" w:rsidRPr="00361C04" w:rsidRDefault="002268B6" w:rsidP="00A87717">
      <w:pPr>
        <w:ind w:firstLine="720"/>
        <w:jc w:val="both"/>
        <w:rPr>
          <w:rFonts w:ascii="Times New Roman" w:hAnsi="Times New Roman" w:cs="Times New Roman"/>
        </w:rPr>
      </w:pPr>
      <w:r w:rsidRPr="00361C04">
        <w:rPr>
          <w:rFonts w:ascii="Times New Roman" w:hAnsi="Times New Roman" w:cs="Times New Roman"/>
        </w:rPr>
        <w:t>При несъответствие между цифровата и изписаната с думи цена ще се взима в предвид изписаната с думи.</w:t>
      </w:r>
    </w:p>
    <w:p w:rsidR="002268B6" w:rsidRPr="00C14216" w:rsidRDefault="002268B6" w:rsidP="00A87717">
      <w:pPr>
        <w:tabs>
          <w:tab w:val="left" w:pos="1080"/>
        </w:tabs>
        <w:ind w:left="630"/>
        <w:jc w:val="both"/>
      </w:pPr>
    </w:p>
    <w:p w:rsidR="002268B6" w:rsidRPr="005855FC" w:rsidRDefault="002268B6" w:rsidP="005855FC">
      <w:pPr>
        <w:ind w:firstLine="630"/>
        <w:jc w:val="both"/>
        <w:rPr>
          <w:rFonts w:ascii="Times New Roman" w:hAnsi="Times New Roman" w:cs="Times New Roman"/>
          <w:b/>
          <w:bCs/>
          <w:i/>
          <w:iCs/>
        </w:rPr>
      </w:pPr>
      <w:r w:rsidRPr="00361C04">
        <w:rPr>
          <w:rFonts w:ascii="Times New Roman" w:hAnsi="Times New Roman" w:cs="Times New Roman"/>
          <w:b/>
          <w:bCs/>
          <w:i/>
          <w:iCs/>
        </w:rPr>
        <w:tab/>
      </w:r>
      <w:r w:rsidRPr="00361C04">
        <w:rPr>
          <w:rFonts w:ascii="Times New Roman" w:hAnsi="Times New Roman" w:cs="Times New Roman"/>
          <w:b/>
          <w:bCs/>
          <w:i/>
          <w:iCs/>
          <w:u w:val="single"/>
        </w:rPr>
        <w:t>Забележка</w:t>
      </w:r>
      <w:r w:rsidRPr="00361C04">
        <w:rPr>
          <w:rFonts w:ascii="Times New Roman" w:hAnsi="Times New Roman" w:cs="Times New Roman"/>
          <w:b/>
          <w:bCs/>
          <w:i/>
          <w:iCs/>
        </w:rPr>
        <w:t>: Оферта, която не отговаря на изискванията за участие или в нея липсват един или няколко от изисканите от Възложителя документи, се отхвърля и не се разглежда, като участникът не може да я коригира допълнително и да добавя липсващи или неправилно попълнени документи.</w:t>
      </w:r>
    </w:p>
    <w:p w:rsidR="002268B6" w:rsidRPr="00361C04" w:rsidRDefault="002268B6" w:rsidP="00A87717">
      <w:pPr>
        <w:ind w:firstLine="630"/>
        <w:jc w:val="both"/>
        <w:rPr>
          <w:rFonts w:ascii="Times New Roman" w:hAnsi="Times New Roman" w:cs="Times New Roman"/>
          <w:b/>
          <w:bCs/>
        </w:rPr>
      </w:pPr>
    </w:p>
    <w:p w:rsidR="002268B6" w:rsidRPr="00361C04" w:rsidRDefault="002268B6" w:rsidP="00A87717">
      <w:pPr>
        <w:ind w:firstLine="630"/>
        <w:jc w:val="both"/>
        <w:rPr>
          <w:rFonts w:ascii="Times New Roman" w:hAnsi="Times New Roman" w:cs="Times New Roman"/>
          <w:b/>
          <w:bCs/>
          <w:u w:val="single"/>
        </w:rPr>
      </w:pPr>
      <w:r w:rsidRPr="00361C04">
        <w:rPr>
          <w:rFonts w:ascii="Times New Roman" w:hAnsi="Times New Roman" w:cs="Times New Roman"/>
          <w:b/>
          <w:bCs/>
          <w:u w:val="single"/>
        </w:rPr>
        <w:t>ВАЖНО!</w:t>
      </w:r>
    </w:p>
    <w:p w:rsidR="002268B6" w:rsidRPr="00361C04" w:rsidRDefault="002268B6" w:rsidP="00A87717">
      <w:pPr>
        <w:ind w:firstLine="630"/>
        <w:jc w:val="both"/>
        <w:rPr>
          <w:rFonts w:ascii="Times New Roman" w:hAnsi="Times New Roman" w:cs="Times New Roman"/>
          <w:b/>
          <w:bCs/>
        </w:rPr>
      </w:pPr>
      <w:r w:rsidRPr="00361C04">
        <w:rPr>
          <w:rFonts w:ascii="Times New Roman" w:hAnsi="Times New Roman" w:cs="Times New Roman"/>
          <w:b/>
          <w:bCs/>
        </w:rPr>
        <w:t xml:space="preserve">Назначената от възложителя комисия ще извърши публично отваряне на подадените по настоящата публична покана оферти на </w:t>
      </w:r>
      <w:r>
        <w:rPr>
          <w:rFonts w:ascii="Times New Roman" w:hAnsi="Times New Roman" w:cs="Times New Roman"/>
          <w:b/>
          <w:bCs/>
          <w:u w:val="single"/>
        </w:rPr>
        <w:t xml:space="preserve">11. 03. </w:t>
      </w:r>
      <w:r w:rsidRPr="00992338">
        <w:rPr>
          <w:rFonts w:ascii="Times New Roman" w:hAnsi="Times New Roman" w:cs="Times New Roman"/>
          <w:b/>
          <w:bCs/>
          <w:u w:val="single"/>
        </w:rPr>
        <w:t>2015 г</w:t>
      </w:r>
      <w:r>
        <w:rPr>
          <w:rFonts w:ascii="Times New Roman" w:hAnsi="Times New Roman" w:cs="Times New Roman"/>
          <w:b/>
          <w:bCs/>
          <w:u w:val="single"/>
        </w:rPr>
        <w:t>. от 13 00</w:t>
      </w:r>
      <w:r w:rsidRPr="00992338">
        <w:rPr>
          <w:rFonts w:ascii="Times New Roman" w:hAnsi="Times New Roman" w:cs="Times New Roman"/>
          <w:b/>
          <w:bCs/>
          <w:u w:val="single"/>
        </w:rPr>
        <w:t xml:space="preserve"> ч</w:t>
      </w:r>
      <w:r w:rsidRPr="00361C04">
        <w:rPr>
          <w:rFonts w:ascii="Times New Roman" w:hAnsi="Times New Roman" w:cs="Times New Roman"/>
          <w:b/>
          <w:bCs/>
          <w:u w:val="single"/>
        </w:rPr>
        <w:t xml:space="preserve">. в сградата на Община Брегово (заседателна зала, </w:t>
      </w:r>
      <w:r w:rsidRPr="00361C04">
        <w:rPr>
          <w:rFonts w:ascii="Times New Roman" w:hAnsi="Times New Roman" w:cs="Times New Roman"/>
          <w:b/>
          <w:bCs/>
          <w:u w:val="single"/>
          <w:lang w:val="en-US"/>
        </w:rPr>
        <w:t>II</w:t>
      </w:r>
      <w:r w:rsidRPr="00361C04">
        <w:rPr>
          <w:rFonts w:ascii="Times New Roman" w:hAnsi="Times New Roman" w:cs="Times New Roman"/>
          <w:b/>
          <w:bCs/>
          <w:u w:val="single"/>
        </w:rPr>
        <w:t xml:space="preserve"> етаж) - град Брегово, пл. "Централен" №1.</w:t>
      </w:r>
      <w:r w:rsidRPr="00361C04">
        <w:rPr>
          <w:rFonts w:ascii="Times New Roman" w:hAnsi="Times New Roman" w:cs="Times New Roman"/>
          <w:b/>
          <w:bCs/>
        </w:rPr>
        <w:t xml:space="preserve"> На това публично заседание могат да присъстват участниците в публичната покана или техни упълномощени представили,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rsidR="002268B6" w:rsidRPr="00C14216" w:rsidRDefault="002268B6" w:rsidP="00A87717">
      <w:pPr>
        <w:ind w:firstLine="630"/>
        <w:jc w:val="both"/>
      </w:pPr>
    </w:p>
    <w:p w:rsidR="002268B6" w:rsidRPr="005855FC" w:rsidRDefault="002268B6" w:rsidP="005855FC">
      <w:pPr>
        <w:pStyle w:val="310"/>
        <w:keepNext/>
        <w:keepLines/>
        <w:shd w:val="clear" w:color="auto" w:fill="auto"/>
        <w:spacing w:after="4" w:line="360" w:lineRule="auto"/>
        <w:jc w:val="center"/>
        <w:rPr>
          <w:sz w:val="28"/>
          <w:szCs w:val="28"/>
          <w:lang w:val="en-US"/>
        </w:rPr>
      </w:pPr>
      <w:r w:rsidRPr="005855FC">
        <w:rPr>
          <w:sz w:val="28"/>
          <w:szCs w:val="28"/>
        </w:rPr>
        <w:t xml:space="preserve">Раздел VI. </w:t>
      </w:r>
    </w:p>
    <w:p w:rsidR="002268B6" w:rsidRPr="00A87717" w:rsidRDefault="002268B6" w:rsidP="005855FC">
      <w:pPr>
        <w:pStyle w:val="310"/>
        <w:keepNext/>
        <w:keepLines/>
        <w:shd w:val="clear" w:color="auto" w:fill="auto"/>
        <w:spacing w:after="4" w:line="360" w:lineRule="auto"/>
        <w:jc w:val="center"/>
        <w:rPr>
          <w:sz w:val="24"/>
          <w:szCs w:val="24"/>
        </w:rPr>
      </w:pPr>
      <w:r w:rsidRPr="00A87717">
        <w:rPr>
          <w:sz w:val="24"/>
          <w:szCs w:val="24"/>
        </w:rPr>
        <w:t>ИЗИСКВАНИЯ ПРИ ИЗГОТВЯНЕ И ПРЕДСТАВЯНЕ НА ОФЕРТИТЕ.</w:t>
      </w:r>
    </w:p>
    <w:p w:rsidR="002268B6" w:rsidRPr="00A87717" w:rsidRDefault="002268B6" w:rsidP="005855FC">
      <w:pPr>
        <w:pStyle w:val="310"/>
        <w:keepNext/>
        <w:keepLines/>
        <w:shd w:val="clear" w:color="auto" w:fill="auto"/>
        <w:spacing w:after="96" w:line="360" w:lineRule="auto"/>
        <w:jc w:val="center"/>
        <w:rPr>
          <w:sz w:val="24"/>
          <w:szCs w:val="24"/>
        </w:rPr>
      </w:pPr>
      <w:r w:rsidRPr="00A87717">
        <w:rPr>
          <w:sz w:val="24"/>
          <w:szCs w:val="24"/>
        </w:rPr>
        <w:t>УСЛОВИЯ ЗА ИЗПЪЛНЕНИЕ</w:t>
      </w:r>
    </w:p>
    <w:p w:rsidR="002268B6" w:rsidRPr="00A87717" w:rsidRDefault="002268B6" w:rsidP="005855FC">
      <w:pPr>
        <w:pStyle w:val="32"/>
        <w:shd w:val="clear" w:color="auto" w:fill="auto"/>
        <w:spacing w:before="0" w:after="0" w:line="250" w:lineRule="exact"/>
        <w:ind w:left="20" w:right="35" w:firstLine="720"/>
        <w:rPr>
          <w:sz w:val="24"/>
          <w:szCs w:val="24"/>
        </w:rPr>
      </w:pPr>
      <w:r w:rsidRPr="00A87717">
        <w:rPr>
          <w:rStyle w:val="62"/>
          <w:sz w:val="24"/>
          <w:szCs w:val="24"/>
        </w:rPr>
        <w:t>1.</w:t>
      </w:r>
      <w:r w:rsidRPr="00A87717">
        <w:rPr>
          <w:sz w:val="24"/>
          <w:szCs w:val="24"/>
        </w:rPr>
        <w:t xml:space="preserve"> Участникът подготвя и представя оферта, която трябва да съответства напълно на изискванията и указанията в Публичната покана и настоящата документация, неразделна част към нея. Невъзможността участникът да предостави цялата изискана информация, или представи оферта, неотговаряща на условията посочени от Възложителя, при всички случаи води до отстраняването му.</w:t>
      </w:r>
    </w:p>
    <w:p w:rsidR="002268B6" w:rsidRPr="00A87717" w:rsidRDefault="002268B6" w:rsidP="00D91F25">
      <w:pPr>
        <w:pStyle w:val="32"/>
        <w:numPr>
          <w:ilvl w:val="0"/>
          <w:numId w:val="10"/>
        </w:numPr>
        <w:shd w:val="clear" w:color="auto" w:fill="auto"/>
        <w:tabs>
          <w:tab w:val="left" w:pos="1441"/>
        </w:tabs>
        <w:spacing w:before="0" w:after="0" w:line="250" w:lineRule="exact"/>
        <w:ind w:left="20" w:firstLine="720"/>
        <w:rPr>
          <w:sz w:val="24"/>
          <w:szCs w:val="24"/>
        </w:rPr>
      </w:pPr>
      <w:r w:rsidRPr="00A87717">
        <w:rPr>
          <w:sz w:val="24"/>
          <w:szCs w:val="24"/>
        </w:rPr>
        <w:t>Не се допуска представянето на варианти на офертата.</w:t>
      </w:r>
    </w:p>
    <w:p w:rsidR="002268B6" w:rsidRDefault="002268B6" w:rsidP="005855FC">
      <w:pPr>
        <w:pStyle w:val="32"/>
        <w:numPr>
          <w:ilvl w:val="0"/>
          <w:numId w:val="10"/>
        </w:numPr>
        <w:shd w:val="clear" w:color="auto" w:fill="auto"/>
        <w:tabs>
          <w:tab w:val="left" w:pos="1460"/>
        </w:tabs>
        <w:spacing w:before="0" w:after="0" w:line="250" w:lineRule="exact"/>
        <w:ind w:left="20" w:right="35" w:firstLine="720"/>
        <w:rPr>
          <w:sz w:val="24"/>
          <w:szCs w:val="24"/>
        </w:rPr>
      </w:pPr>
      <w:r w:rsidRPr="00A87717">
        <w:rPr>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настоящата обществена поръчка едно физическо или юридическо лице може да участва само в едно обединение, което има качеството на участник.</w:t>
      </w:r>
    </w:p>
    <w:p w:rsidR="002268B6" w:rsidRPr="00C26A30" w:rsidRDefault="002268B6" w:rsidP="005855FC">
      <w:pPr>
        <w:pStyle w:val="32"/>
        <w:numPr>
          <w:ilvl w:val="0"/>
          <w:numId w:val="10"/>
        </w:numPr>
        <w:shd w:val="clear" w:color="auto" w:fill="auto"/>
        <w:tabs>
          <w:tab w:val="left" w:pos="1460"/>
        </w:tabs>
        <w:spacing w:before="0" w:after="0" w:line="250" w:lineRule="exact"/>
        <w:ind w:left="20" w:right="35" w:firstLine="720"/>
        <w:rPr>
          <w:sz w:val="24"/>
          <w:szCs w:val="24"/>
        </w:rPr>
      </w:pPr>
      <w:r>
        <w:t>Недопустимо е р</w:t>
      </w:r>
      <w:r w:rsidRPr="00992D2D">
        <w:t xml:space="preserve">азделянето на </w:t>
      </w:r>
      <w:r>
        <w:t>обособената/обособените позиция/позиции, за която/които се подава оферта</w:t>
      </w:r>
      <w:r w:rsidRPr="00992D2D">
        <w:t xml:space="preserve"> на отделни елементи, съответно подаването на оферта само за отделни доставки;</w:t>
      </w:r>
    </w:p>
    <w:p w:rsidR="002268B6" w:rsidRPr="00A87717" w:rsidRDefault="002268B6" w:rsidP="005855FC">
      <w:pPr>
        <w:pStyle w:val="32"/>
        <w:numPr>
          <w:ilvl w:val="0"/>
          <w:numId w:val="10"/>
        </w:numPr>
        <w:shd w:val="clear" w:color="auto" w:fill="auto"/>
        <w:tabs>
          <w:tab w:val="left" w:pos="1465"/>
        </w:tabs>
        <w:spacing w:before="0" w:after="0" w:line="250" w:lineRule="exact"/>
        <w:ind w:left="20" w:right="35" w:firstLine="720"/>
        <w:rPr>
          <w:sz w:val="24"/>
          <w:szCs w:val="24"/>
        </w:rPr>
      </w:pPr>
      <w:r w:rsidRPr="00A87717">
        <w:rPr>
          <w:sz w:val="24"/>
          <w:szCs w:val="24"/>
        </w:rPr>
        <w:t>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или чрез куриерска служба. Върху плика участникът отбелязва "Оферта", посочва наименованието и адреса на Възложителя, наименованието на обществената поръчка,</w:t>
      </w:r>
      <w:r>
        <w:rPr>
          <w:sz w:val="24"/>
          <w:szCs w:val="24"/>
        </w:rPr>
        <w:t xml:space="preserve"> позицията/позициите, за която/които участва,</w:t>
      </w:r>
      <w:r w:rsidRPr="00A87717">
        <w:rPr>
          <w:sz w:val="24"/>
          <w:szCs w:val="24"/>
        </w:rPr>
        <w:t xml:space="preserve"> адрес за кореспонденция, телефон и по възможност факс и електронен адрес.</w:t>
      </w:r>
    </w:p>
    <w:p w:rsidR="002268B6" w:rsidRPr="00A87717" w:rsidRDefault="002268B6" w:rsidP="005855FC">
      <w:pPr>
        <w:pStyle w:val="32"/>
        <w:numPr>
          <w:ilvl w:val="0"/>
          <w:numId w:val="10"/>
        </w:numPr>
        <w:shd w:val="clear" w:color="auto" w:fill="auto"/>
        <w:tabs>
          <w:tab w:val="left" w:pos="1470"/>
        </w:tabs>
        <w:spacing w:before="0" w:after="0" w:line="250" w:lineRule="exact"/>
        <w:ind w:left="20" w:right="35" w:firstLine="720"/>
        <w:rPr>
          <w:sz w:val="24"/>
          <w:szCs w:val="24"/>
        </w:rPr>
      </w:pPr>
      <w:r w:rsidRPr="00A87717">
        <w:rPr>
          <w:sz w:val="24"/>
          <w:szCs w:val="24"/>
        </w:rPr>
        <w:t>Офертата следва да бъде представена на адрес:</w:t>
      </w:r>
      <w:r w:rsidRPr="00A87717">
        <w:rPr>
          <w:rStyle w:val="62"/>
          <w:sz w:val="24"/>
          <w:szCs w:val="24"/>
        </w:rPr>
        <w:t xml:space="preserve"> п.к. 3790, гр. Брегово, област Видин, пл. „Централен" № 1, в деловодството,</w:t>
      </w:r>
      <w:r w:rsidRPr="00A87717">
        <w:rPr>
          <w:sz w:val="24"/>
          <w:szCs w:val="24"/>
        </w:rPr>
        <w:t xml:space="preserve"> при задължително спазване на часа и датата, посочени в Публичната покана, като краен срок за представяне на офертите. Възложителят не приема за участие в обществената поръчка и връща незабавно на участниците оферти, които са представени след изтичане на крайния срок за получаване на оферти или са в незапечатан или скъсан плик. Тези обстоятелства се отбелязват във входящия регистър.</w:t>
      </w:r>
    </w:p>
    <w:p w:rsidR="002268B6" w:rsidRPr="00A87717" w:rsidRDefault="002268B6" w:rsidP="005855FC">
      <w:pPr>
        <w:pStyle w:val="32"/>
        <w:numPr>
          <w:ilvl w:val="0"/>
          <w:numId w:val="10"/>
        </w:numPr>
        <w:shd w:val="clear" w:color="auto" w:fill="auto"/>
        <w:tabs>
          <w:tab w:val="left" w:pos="1100"/>
        </w:tabs>
        <w:spacing w:before="0" w:after="180" w:line="250" w:lineRule="exact"/>
        <w:ind w:left="20" w:right="35" w:firstLine="720"/>
        <w:rPr>
          <w:sz w:val="24"/>
          <w:szCs w:val="24"/>
        </w:rPr>
      </w:pPr>
      <w:r w:rsidRPr="00A87717">
        <w:rPr>
          <w:sz w:val="24"/>
          <w:szCs w:val="24"/>
        </w:rPr>
        <w:t>При приемане на офертата върху плика се отбелязват поредния номер, датата и часа на получаването и посочените данни се записват във входящ регистър, за което на приносителя се издава документ.</w:t>
      </w:r>
    </w:p>
    <w:p w:rsidR="002268B6" w:rsidRPr="001C4DE3" w:rsidRDefault="002268B6" w:rsidP="005855FC">
      <w:pPr>
        <w:ind w:firstLine="724"/>
        <w:jc w:val="both"/>
        <w:rPr>
          <w:rFonts w:ascii="Times New Roman" w:hAnsi="Times New Roman" w:cs="Times New Roman"/>
        </w:rPr>
      </w:pPr>
      <w:r w:rsidRPr="001C4DE3">
        <w:rPr>
          <w:rFonts w:ascii="Times New Roman" w:hAnsi="Times New Roman" w:cs="Times New Roman"/>
        </w:rPr>
        <w:t>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2268B6" w:rsidRPr="001C4DE3" w:rsidRDefault="002268B6" w:rsidP="005855FC">
      <w:pPr>
        <w:ind w:firstLine="724"/>
        <w:jc w:val="both"/>
        <w:rPr>
          <w:rFonts w:ascii="Times New Roman" w:hAnsi="Times New Roman" w:cs="Times New Roman"/>
        </w:rPr>
      </w:pPr>
      <w:r w:rsidRPr="001C4DE3">
        <w:rPr>
          <w:rFonts w:ascii="Times New Roman" w:hAnsi="Times New Roman" w:cs="Times New Roman"/>
        </w:rPr>
        <w:t xml:space="preserve">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w:t>
      </w:r>
      <w:r w:rsidRPr="001C4DE3">
        <w:rPr>
          <w:rFonts w:ascii="Times New Roman" w:hAnsi="Times New Roman" w:cs="Times New Roman"/>
        </w:rPr>
        <w:lastRenderedPageBreak/>
        <w:t>освобождаване на пратка; получаване чрез поискване от пощенски клон; получаване в офис на куриерски служби или други подобни.</w:t>
      </w:r>
    </w:p>
    <w:p w:rsidR="002268B6" w:rsidRPr="001C4DE3" w:rsidRDefault="002268B6" w:rsidP="005855FC">
      <w:pPr>
        <w:ind w:firstLine="724"/>
        <w:jc w:val="both"/>
        <w:rPr>
          <w:rFonts w:ascii="Times New Roman" w:hAnsi="Times New Roman" w:cs="Times New Roman"/>
        </w:rPr>
      </w:pPr>
      <w:r w:rsidRPr="001C4DE3">
        <w:rPr>
          <w:rFonts w:ascii="Times New Roman" w:hAnsi="Times New Roman" w:cs="Times New Roman"/>
        </w:rPr>
        <w:t>До изтичане на срока за подаване на офертите всеки участник в обявената обществена поръчка може да промени, допълни или да оттегли офертата си, като върху плика ясно се изписва следното:</w:t>
      </w:r>
    </w:p>
    <w:p w:rsidR="002268B6" w:rsidRPr="001C4DE3" w:rsidRDefault="002268B6" w:rsidP="003F2904">
      <w:pPr>
        <w:ind w:firstLine="724"/>
        <w:jc w:val="both"/>
        <w:rPr>
          <w:rFonts w:ascii="Times New Roman" w:hAnsi="Times New Roman" w:cs="Times New Roman"/>
        </w:rPr>
      </w:pPr>
      <w:r w:rsidRPr="001C4DE3">
        <w:rPr>
          <w:rFonts w:ascii="Times New Roman" w:hAnsi="Times New Roman" w:cs="Times New Roman"/>
        </w:rPr>
        <w:t>„Допълнение/ Промяна на оферта, към вх. №..........". След крайния срок за подаване на офертите, участниците не могат да оттеглят или променят офертите си.</w:t>
      </w:r>
    </w:p>
    <w:p w:rsidR="002268B6" w:rsidRPr="00A87717" w:rsidRDefault="002268B6" w:rsidP="00D91F25">
      <w:pPr>
        <w:pStyle w:val="32"/>
        <w:shd w:val="clear" w:color="auto" w:fill="auto"/>
        <w:spacing w:before="0" w:after="36" w:line="210" w:lineRule="exact"/>
        <w:ind w:left="20" w:firstLine="720"/>
        <w:rPr>
          <w:sz w:val="24"/>
          <w:szCs w:val="24"/>
        </w:rPr>
      </w:pPr>
      <w:r w:rsidRPr="00A87717">
        <w:rPr>
          <w:sz w:val="24"/>
          <w:szCs w:val="24"/>
        </w:rPr>
        <w:t>Всички разходи на участника за участие в процедурата са за негова сметка.</w:t>
      </w:r>
    </w:p>
    <w:p w:rsidR="002268B6" w:rsidRPr="00A87717" w:rsidRDefault="002268B6" w:rsidP="003F2904">
      <w:pPr>
        <w:pStyle w:val="32"/>
        <w:shd w:val="clear" w:color="auto" w:fill="auto"/>
        <w:spacing w:before="0" w:after="0" w:line="250" w:lineRule="exact"/>
        <w:ind w:left="20" w:right="35" w:firstLine="720"/>
        <w:rPr>
          <w:sz w:val="24"/>
          <w:szCs w:val="24"/>
        </w:rPr>
      </w:pPr>
      <w:r w:rsidRPr="00A87717">
        <w:rPr>
          <w:sz w:val="24"/>
          <w:szCs w:val="24"/>
        </w:rPr>
        <w:t>Офертата се подава на български език. 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изискуеми в Раздел V на настоящата документация, които са на чужд език, се представят и в превод на български език .</w:t>
      </w:r>
    </w:p>
    <w:p w:rsidR="002268B6" w:rsidRPr="00A87717" w:rsidRDefault="002268B6" w:rsidP="003F2904">
      <w:pPr>
        <w:pStyle w:val="32"/>
        <w:shd w:val="clear" w:color="auto" w:fill="auto"/>
        <w:spacing w:before="0" w:after="0" w:line="250" w:lineRule="exact"/>
        <w:ind w:left="20" w:right="35" w:firstLine="720"/>
        <w:rPr>
          <w:sz w:val="24"/>
          <w:szCs w:val="24"/>
        </w:rPr>
      </w:pPr>
      <w:r w:rsidRPr="00A87717">
        <w:rPr>
          <w:sz w:val="24"/>
          <w:szCs w:val="24"/>
        </w:rPr>
        <w:t>Когато за някои от изискуемите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се съдържа:</w:t>
      </w:r>
    </w:p>
    <w:p w:rsidR="002268B6" w:rsidRPr="00A87717" w:rsidRDefault="002268B6" w:rsidP="00D91F25">
      <w:pPr>
        <w:pStyle w:val="32"/>
        <w:numPr>
          <w:ilvl w:val="0"/>
          <w:numId w:val="12"/>
        </w:numPr>
        <w:shd w:val="clear" w:color="auto" w:fill="auto"/>
        <w:tabs>
          <w:tab w:val="left" w:pos="855"/>
        </w:tabs>
        <w:spacing w:before="0" w:after="32" w:line="210" w:lineRule="exact"/>
        <w:ind w:left="20" w:firstLine="720"/>
        <w:rPr>
          <w:sz w:val="24"/>
          <w:szCs w:val="24"/>
        </w:rPr>
      </w:pPr>
      <w:r w:rsidRPr="00A87717">
        <w:rPr>
          <w:sz w:val="24"/>
          <w:szCs w:val="24"/>
        </w:rPr>
        <w:t>текста "вярно с оригинала";</w:t>
      </w:r>
    </w:p>
    <w:p w:rsidR="002268B6" w:rsidRPr="00A87717" w:rsidRDefault="002268B6" w:rsidP="003F2904">
      <w:pPr>
        <w:pStyle w:val="32"/>
        <w:shd w:val="clear" w:color="auto" w:fill="auto"/>
        <w:tabs>
          <w:tab w:val="left" w:pos="10136"/>
        </w:tabs>
        <w:spacing w:before="0" w:after="0" w:line="250" w:lineRule="exact"/>
        <w:ind w:left="20" w:right="35" w:firstLine="720"/>
        <w:rPr>
          <w:sz w:val="24"/>
          <w:szCs w:val="24"/>
        </w:rPr>
      </w:pPr>
      <w:r w:rsidRPr="00A87717">
        <w:rPr>
          <w:sz w:val="24"/>
          <w:szCs w:val="24"/>
        </w:rPr>
        <w:t>Задължително следва да има собственоръчен подпис на представляващия участника и положен „мокър" печат (ако има такъв).</w:t>
      </w:r>
    </w:p>
    <w:p w:rsidR="002268B6" w:rsidRPr="00A87717" w:rsidRDefault="002268B6" w:rsidP="003F2904">
      <w:pPr>
        <w:pStyle w:val="32"/>
        <w:shd w:val="clear" w:color="auto" w:fill="auto"/>
        <w:spacing w:before="0" w:after="0" w:line="250" w:lineRule="exact"/>
        <w:ind w:left="20" w:right="35" w:firstLine="720"/>
        <w:rPr>
          <w:sz w:val="24"/>
          <w:szCs w:val="24"/>
        </w:rPr>
      </w:pPr>
      <w:r w:rsidRPr="00A87717">
        <w:rPr>
          <w:sz w:val="24"/>
          <w:szCs w:val="24"/>
        </w:rPr>
        <w:t>Представените образци в документацията за участие и условията, описани в тях са задължителни за участниците. Ако офертата не е представена по представените образци, Възложителят може да отстрани участника, поради несъответствие на офертата с изискванията на документацията за участие.</w:t>
      </w:r>
    </w:p>
    <w:p w:rsidR="002268B6" w:rsidRPr="00A87717" w:rsidRDefault="002268B6" w:rsidP="003F2904">
      <w:pPr>
        <w:pStyle w:val="32"/>
        <w:shd w:val="clear" w:color="auto" w:fill="auto"/>
        <w:spacing w:before="0" w:after="0" w:line="250" w:lineRule="exact"/>
        <w:ind w:left="20" w:right="35" w:firstLine="720"/>
        <w:rPr>
          <w:sz w:val="24"/>
          <w:szCs w:val="24"/>
        </w:rPr>
      </w:pPr>
      <w:r w:rsidRPr="00A87717">
        <w:rPr>
          <w:sz w:val="24"/>
          <w:szCs w:val="24"/>
        </w:rPr>
        <w:t>Документите и данните в офертата, се подписват само от лица с представителни функции, съгласно регистрацията или документа, посочващ представляващия при участници обединения/консорциуми, или от изрично упълномощени за това лица. Във втория случай се изисква да се представи нотариално заверено пълномощно за изпълнението на такива функции, съгласно изискванията на настоящата документация.</w:t>
      </w:r>
    </w:p>
    <w:p w:rsidR="002268B6" w:rsidRPr="00A87717" w:rsidRDefault="002268B6" w:rsidP="003F2904">
      <w:pPr>
        <w:pStyle w:val="32"/>
        <w:shd w:val="clear" w:color="auto" w:fill="auto"/>
        <w:spacing w:before="0" w:after="0" w:line="250" w:lineRule="exact"/>
        <w:ind w:left="20" w:right="35" w:firstLine="720"/>
        <w:rPr>
          <w:sz w:val="24"/>
          <w:szCs w:val="24"/>
        </w:rPr>
      </w:pPr>
      <w:r w:rsidRPr="00A87717">
        <w:rPr>
          <w:sz w:val="24"/>
          <w:szCs w:val="24"/>
        </w:rPr>
        <w:t>Всеки участник в обществената поръчка е длъжен да заяви в офертата си, дали при изпълнението на поръчката ще ползва подизпълнители и какъв ще бъде делът на участието на подизпълнителите в изпълнението на поръчката.</w:t>
      </w:r>
    </w:p>
    <w:p w:rsidR="002268B6" w:rsidRPr="00A87717" w:rsidRDefault="002268B6" w:rsidP="003F2904">
      <w:pPr>
        <w:pStyle w:val="32"/>
        <w:shd w:val="clear" w:color="auto" w:fill="auto"/>
        <w:spacing w:before="0" w:after="0" w:line="312" w:lineRule="exact"/>
        <w:ind w:left="20" w:right="35" w:firstLine="720"/>
        <w:rPr>
          <w:sz w:val="24"/>
          <w:szCs w:val="24"/>
        </w:rPr>
      </w:pPr>
      <w:r w:rsidRPr="00A87717">
        <w:rPr>
          <w:sz w:val="24"/>
          <w:szCs w:val="24"/>
        </w:rPr>
        <w:t>Възложителят не приема за участие и връща на участника оферта, която е:</w:t>
      </w:r>
    </w:p>
    <w:p w:rsidR="002268B6" w:rsidRPr="00A87717" w:rsidRDefault="002268B6" w:rsidP="00D91F25">
      <w:pPr>
        <w:pStyle w:val="32"/>
        <w:numPr>
          <w:ilvl w:val="0"/>
          <w:numId w:val="12"/>
        </w:numPr>
        <w:shd w:val="clear" w:color="auto" w:fill="auto"/>
        <w:tabs>
          <w:tab w:val="left" w:pos="870"/>
        </w:tabs>
        <w:spacing w:before="0" w:after="0" w:line="312" w:lineRule="exact"/>
        <w:ind w:left="20" w:firstLine="720"/>
        <w:rPr>
          <w:sz w:val="24"/>
          <w:szCs w:val="24"/>
        </w:rPr>
      </w:pPr>
      <w:r w:rsidRPr="00A87717">
        <w:rPr>
          <w:sz w:val="24"/>
          <w:szCs w:val="24"/>
        </w:rPr>
        <w:t>В незапечатан, скъсан или прозрачен плик;</w:t>
      </w:r>
    </w:p>
    <w:p w:rsidR="002268B6" w:rsidRPr="00A87717" w:rsidRDefault="002268B6" w:rsidP="00D91F25">
      <w:pPr>
        <w:pStyle w:val="32"/>
        <w:numPr>
          <w:ilvl w:val="0"/>
          <w:numId w:val="12"/>
        </w:numPr>
        <w:shd w:val="clear" w:color="auto" w:fill="auto"/>
        <w:tabs>
          <w:tab w:val="left" w:pos="855"/>
        </w:tabs>
        <w:spacing w:before="0" w:after="0" w:line="312" w:lineRule="exact"/>
        <w:ind w:left="20" w:firstLine="720"/>
        <w:rPr>
          <w:sz w:val="24"/>
          <w:szCs w:val="24"/>
        </w:rPr>
      </w:pPr>
      <w:r w:rsidRPr="00A87717">
        <w:rPr>
          <w:sz w:val="24"/>
          <w:szCs w:val="24"/>
        </w:rPr>
        <w:t>Подадена след изтичане на крайния срок за получаване на офертите.</w:t>
      </w:r>
    </w:p>
    <w:p w:rsidR="002268B6" w:rsidRPr="00A87717" w:rsidRDefault="002268B6" w:rsidP="003F2904">
      <w:pPr>
        <w:pStyle w:val="32"/>
        <w:shd w:val="clear" w:color="auto" w:fill="auto"/>
        <w:tabs>
          <w:tab w:val="left" w:pos="10136"/>
        </w:tabs>
        <w:spacing w:before="0" w:after="244" w:line="254" w:lineRule="exact"/>
        <w:ind w:left="20" w:right="35" w:firstLine="720"/>
        <w:rPr>
          <w:sz w:val="24"/>
          <w:szCs w:val="24"/>
        </w:rPr>
      </w:pPr>
      <w:r w:rsidRPr="00A87717">
        <w:rPr>
          <w:sz w:val="24"/>
          <w:szCs w:val="24"/>
        </w:rPr>
        <w:t>Участниците са длъжни да съблюдават сроковете и условията, посочени в Публичната покана и настоящата документация. Офертите трябва да бъдат</w:t>
      </w:r>
      <w:r w:rsidRPr="00A87717">
        <w:rPr>
          <w:rStyle w:val="50"/>
          <w:sz w:val="24"/>
          <w:szCs w:val="24"/>
        </w:rPr>
        <w:t xml:space="preserve"> </w:t>
      </w:r>
      <w:r w:rsidRPr="00992D2D">
        <w:rPr>
          <w:rStyle w:val="50"/>
          <w:b w:val="0"/>
          <w:bCs w:val="0"/>
          <w:sz w:val="24"/>
          <w:szCs w:val="24"/>
        </w:rPr>
        <w:t>получени</w:t>
      </w:r>
      <w:r w:rsidRPr="00A87717">
        <w:rPr>
          <w:sz w:val="24"/>
          <w:szCs w:val="24"/>
        </w:rPr>
        <w:t xml:space="preserve"> от Възложителя на посочения адрес, не по-късно от обявените ден и час.</w:t>
      </w:r>
    </w:p>
    <w:p w:rsidR="002268B6" w:rsidRPr="00A87717" w:rsidRDefault="002268B6">
      <w:pPr>
        <w:pStyle w:val="32"/>
        <w:shd w:val="clear" w:color="auto" w:fill="auto"/>
        <w:spacing w:before="0" w:after="0" w:line="250" w:lineRule="exact"/>
        <w:ind w:left="20" w:right="1540" w:firstLine="720"/>
        <w:jc w:val="left"/>
        <w:rPr>
          <w:rStyle w:val="50"/>
          <w:sz w:val="24"/>
          <w:szCs w:val="24"/>
        </w:rPr>
      </w:pPr>
    </w:p>
    <w:p w:rsidR="002268B6" w:rsidRPr="00361C04" w:rsidRDefault="002268B6" w:rsidP="003929C8">
      <w:pPr>
        <w:jc w:val="both"/>
        <w:rPr>
          <w:rFonts w:ascii="Times New Roman" w:hAnsi="Times New Roman" w:cs="Times New Roman"/>
          <w:b/>
          <w:bCs/>
        </w:rPr>
      </w:pPr>
      <w:r w:rsidRPr="00361C04">
        <w:rPr>
          <w:rFonts w:ascii="Times New Roman" w:hAnsi="Times New Roman" w:cs="Times New Roman"/>
        </w:rPr>
        <w:t xml:space="preserve">          </w:t>
      </w:r>
      <w:r w:rsidRPr="00361C04">
        <w:rPr>
          <w:rFonts w:ascii="Times New Roman" w:hAnsi="Times New Roman" w:cs="Times New Roman"/>
          <w:b/>
          <w:bCs/>
        </w:rPr>
        <w:t>2. Комуникация между възложителите и участниците</w:t>
      </w:r>
    </w:p>
    <w:p w:rsidR="002268B6" w:rsidRPr="00361C04" w:rsidRDefault="002268B6" w:rsidP="003929C8">
      <w:pPr>
        <w:jc w:val="both"/>
        <w:rPr>
          <w:rFonts w:ascii="Times New Roman" w:hAnsi="Times New Roman" w:cs="Times New Roman"/>
        </w:rPr>
      </w:pPr>
      <w:r w:rsidRPr="00361C04">
        <w:rPr>
          <w:rFonts w:ascii="Times New Roman" w:hAnsi="Times New Roman" w:cs="Times New Roman"/>
        </w:rPr>
        <w:t xml:space="preserve">           Комуникацията и действията на възложителя и на участниците, свързани с настоящата процедура са в писмен вид.</w:t>
      </w:r>
    </w:p>
    <w:p w:rsidR="002268B6" w:rsidRPr="00361C04" w:rsidRDefault="002268B6" w:rsidP="003929C8">
      <w:pPr>
        <w:ind w:firstLine="720"/>
        <w:jc w:val="both"/>
        <w:rPr>
          <w:rFonts w:ascii="Times New Roman" w:hAnsi="Times New Roman" w:cs="Times New Roman"/>
        </w:rPr>
      </w:pPr>
      <w:r w:rsidRPr="00361C04">
        <w:rPr>
          <w:rFonts w:ascii="Times New Roman" w:hAnsi="Times New Roman" w:cs="Times New Roman"/>
        </w:rPr>
        <w:t>Участникът може да представя своите писма и уведомления чрез препоръчано писмо с обратна разписка, по факс или по електронен път при условията и по реда на Закона за електронния документ и електронния подпис, като същите следва да бъдат адресирани до Кмета на Община Брегово – Милчо Лалов.</w:t>
      </w:r>
    </w:p>
    <w:p w:rsidR="002268B6" w:rsidRPr="00361C04" w:rsidRDefault="002268B6" w:rsidP="003929C8">
      <w:pPr>
        <w:ind w:firstLine="720"/>
        <w:jc w:val="both"/>
        <w:rPr>
          <w:rFonts w:ascii="Times New Roman" w:hAnsi="Times New Roman" w:cs="Times New Roman"/>
        </w:rPr>
      </w:pPr>
      <w:r w:rsidRPr="00361C04">
        <w:rPr>
          <w:rFonts w:ascii="Times New Roman" w:hAnsi="Times New Roman" w:cs="Times New Roman"/>
        </w:rPr>
        <w:t xml:space="preserve"> 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2268B6" w:rsidRPr="00C14216" w:rsidRDefault="002268B6" w:rsidP="003929C8">
      <w:pPr>
        <w:ind w:firstLine="720"/>
        <w:jc w:val="both"/>
      </w:pPr>
    </w:p>
    <w:p w:rsidR="002268B6" w:rsidRPr="00A87717" w:rsidRDefault="002268B6">
      <w:pPr>
        <w:pStyle w:val="32"/>
        <w:shd w:val="clear" w:color="auto" w:fill="auto"/>
        <w:spacing w:before="0" w:after="0" w:line="250" w:lineRule="exact"/>
        <w:ind w:left="20" w:right="1540" w:firstLine="720"/>
        <w:jc w:val="left"/>
        <w:rPr>
          <w:sz w:val="24"/>
          <w:szCs w:val="24"/>
        </w:rPr>
      </w:pPr>
    </w:p>
    <w:p w:rsidR="002268B6" w:rsidRPr="003F2904" w:rsidRDefault="002268B6" w:rsidP="003F2904">
      <w:pPr>
        <w:pStyle w:val="310"/>
        <w:keepNext/>
        <w:keepLines/>
        <w:shd w:val="clear" w:color="auto" w:fill="auto"/>
        <w:spacing w:after="236" w:line="240" w:lineRule="auto"/>
        <w:ind w:right="220"/>
        <w:jc w:val="center"/>
        <w:rPr>
          <w:sz w:val="28"/>
          <w:szCs w:val="28"/>
        </w:rPr>
      </w:pPr>
      <w:bookmarkStart w:id="8" w:name="bookmark21"/>
      <w:r w:rsidRPr="003F2904">
        <w:rPr>
          <w:sz w:val="28"/>
          <w:szCs w:val="28"/>
        </w:rPr>
        <w:lastRenderedPageBreak/>
        <w:t>Раздел VII.</w:t>
      </w:r>
    </w:p>
    <w:p w:rsidR="002268B6" w:rsidRDefault="002268B6" w:rsidP="003F2904">
      <w:pPr>
        <w:pStyle w:val="310"/>
        <w:keepNext/>
        <w:keepLines/>
        <w:shd w:val="clear" w:color="auto" w:fill="auto"/>
        <w:spacing w:after="236" w:line="240" w:lineRule="auto"/>
        <w:ind w:right="220"/>
        <w:jc w:val="center"/>
      </w:pPr>
      <w:r>
        <w:t xml:space="preserve">ПРОВЕЖДАНЕ НА ПРОЦЕДУРАТА, РАЗГЛЕЖДАНЕ И ОЦЕНКА НА ОФЕРТИТЕ. </w:t>
      </w:r>
    </w:p>
    <w:p w:rsidR="002268B6" w:rsidRPr="003F2904" w:rsidRDefault="002268B6" w:rsidP="003F2904">
      <w:pPr>
        <w:pStyle w:val="310"/>
        <w:keepNext/>
        <w:keepLines/>
        <w:shd w:val="clear" w:color="auto" w:fill="auto"/>
        <w:spacing w:after="236" w:line="360" w:lineRule="auto"/>
        <w:ind w:right="220"/>
        <w:jc w:val="center"/>
      </w:pPr>
      <w:r>
        <w:t>ОПРЕДЕЛЯНЕ НА ИЗПЪЛНИТЕЛ НА ОБЩЕСТВЕНАТА ПОРЪЧКА.</w:t>
      </w:r>
      <w:bookmarkEnd w:id="8"/>
    </w:p>
    <w:p w:rsidR="002268B6" w:rsidRPr="00361C04" w:rsidRDefault="002268B6" w:rsidP="003929C8">
      <w:pPr>
        <w:numPr>
          <w:ilvl w:val="0"/>
          <w:numId w:val="27"/>
        </w:numPr>
        <w:tabs>
          <w:tab w:val="left" w:pos="1080"/>
        </w:tabs>
        <w:ind w:left="0" w:firstLine="720"/>
        <w:jc w:val="both"/>
        <w:rPr>
          <w:rFonts w:ascii="Times New Roman" w:hAnsi="Times New Roman" w:cs="Times New Roman"/>
        </w:rPr>
      </w:pPr>
      <w:r w:rsidRPr="00361C04">
        <w:rPr>
          <w:rFonts w:ascii="Times New Roman" w:hAnsi="Times New Roman" w:cs="Times New Roman"/>
        </w:rPr>
        <w:t>Комисията, назначена от Възложителя, започва своята работа след получаване на списъка с участниците и представените оферти.</w:t>
      </w:r>
    </w:p>
    <w:p w:rsidR="002268B6" w:rsidRPr="00361C04" w:rsidRDefault="002268B6" w:rsidP="003929C8">
      <w:pPr>
        <w:numPr>
          <w:ilvl w:val="0"/>
          <w:numId w:val="27"/>
        </w:numPr>
        <w:tabs>
          <w:tab w:val="left" w:pos="1080"/>
        </w:tabs>
        <w:ind w:left="0" w:firstLine="720"/>
        <w:jc w:val="both"/>
        <w:rPr>
          <w:rFonts w:ascii="Times New Roman" w:hAnsi="Times New Roman" w:cs="Times New Roman"/>
        </w:rPr>
      </w:pPr>
      <w:r w:rsidRPr="00361C04">
        <w:rPr>
          <w:rFonts w:ascii="Times New Roman" w:hAnsi="Times New Roman" w:cs="Times New Roman"/>
        </w:rPr>
        <w:t>Членовете на комисията подписват декларации за обстоятелствата по чл. 35, ал. 1  т.2, т. 3 и т. 4 от ЗОП, а именно че:</w:t>
      </w:r>
    </w:p>
    <w:p w:rsidR="002268B6" w:rsidRPr="00361C04" w:rsidRDefault="002268B6" w:rsidP="003929C8">
      <w:pPr>
        <w:numPr>
          <w:ilvl w:val="1"/>
          <w:numId w:val="27"/>
        </w:numPr>
        <w:tabs>
          <w:tab w:val="clear" w:pos="1080"/>
          <w:tab w:val="num" w:pos="0"/>
          <w:tab w:val="left" w:pos="993"/>
        </w:tabs>
        <w:ind w:left="0" w:firstLine="720"/>
        <w:jc w:val="both"/>
        <w:rPr>
          <w:rFonts w:ascii="Times New Roman" w:hAnsi="Times New Roman" w:cs="Times New Roman"/>
        </w:rPr>
      </w:pPr>
      <w:r w:rsidRPr="00361C04">
        <w:rPr>
          <w:rFonts w:ascii="Times New Roman" w:hAnsi="Times New Roman" w:cs="Times New Roman"/>
        </w:rPr>
        <w:t>не са "свързани лица" по смисъла на Закона за обществените поръчки с кандидат или участник в процедурата или с посочените от него подизпълнители, или с членове на техните управителни или контролни органи;</w:t>
      </w:r>
    </w:p>
    <w:p w:rsidR="002268B6" w:rsidRPr="00361C04" w:rsidRDefault="002268B6" w:rsidP="003929C8">
      <w:pPr>
        <w:numPr>
          <w:ilvl w:val="1"/>
          <w:numId w:val="27"/>
        </w:numPr>
        <w:tabs>
          <w:tab w:val="clear" w:pos="1080"/>
          <w:tab w:val="num" w:pos="993"/>
        </w:tabs>
        <w:ind w:left="0" w:firstLine="720"/>
        <w:jc w:val="both"/>
        <w:rPr>
          <w:rFonts w:ascii="Times New Roman" w:hAnsi="Times New Roman" w:cs="Times New Roman"/>
        </w:rPr>
      </w:pPr>
      <w:r w:rsidRPr="00361C04">
        <w:rPr>
          <w:rFonts w:ascii="Times New Roman" w:hAnsi="Times New Roman" w:cs="Times New Roman"/>
        </w:rPr>
        <w:t xml:space="preserve">нямат частен интерес по смисъла на </w:t>
      </w:r>
      <w:r w:rsidRPr="00361C04">
        <w:rPr>
          <w:rStyle w:val="newdocreference"/>
          <w:rFonts w:ascii="Times New Roman" w:hAnsi="Times New Roman"/>
        </w:rPr>
        <w:t>Закона за предотвратяване и установяване на конфликт на интереси</w:t>
      </w:r>
      <w:r w:rsidRPr="00361C04">
        <w:rPr>
          <w:rFonts w:ascii="Times New Roman" w:hAnsi="Times New Roman" w:cs="Times New Roman"/>
        </w:rPr>
        <w:t xml:space="preserve"> от възлагането на обществената поръчка;</w:t>
      </w:r>
    </w:p>
    <w:p w:rsidR="002268B6" w:rsidRPr="00361C04" w:rsidRDefault="002268B6" w:rsidP="003929C8">
      <w:pPr>
        <w:numPr>
          <w:ilvl w:val="1"/>
          <w:numId w:val="27"/>
        </w:numPr>
        <w:tabs>
          <w:tab w:val="clear" w:pos="1080"/>
          <w:tab w:val="left" w:pos="993"/>
        </w:tabs>
        <w:ind w:left="0" w:firstLine="720"/>
        <w:jc w:val="both"/>
        <w:rPr>
          <w:rFonts w:ascii="Times New Roman" w:hAnsi="Times New Roman" w:cs="Times New Roman"/>
        </w:rPr>
      </w:pPr>
      <w:r w:rsidRPr="00361C04">
        <w:rPr>
          <w:rFonts w:ascii="Times New Roman" w:hAnsi="Times New Roman" w:cs="Times New Roman"/>
        </w:rPr>
        <w:t>не са участвали като външни експерти в изготвянето на техническите спецификации в методиката за оценка на офертата;</w:t>
      </w:r>
    </w:p>
    <w:p w:rsidR="002268B6" w:rsidRPr="00361C04" w:rsidRDefault="002268B6" w:rsidP="003929C8">
      <w:pPr>
        <w:jc w:val="both"/>
        <w:rPr>
          <w:rFonts w:ascii="Times New Roman" w:hAnsi="Times New Roman" w:cs="Times New Roman"/>
        </w:rPr>
      </w:pPr>
      <w:r w:rsidRPr="00361C04">
        <w:rPr>
          <w:rFonts w:ascii="Times New Roman" w:hAnsi="Times New Roman" w:cs="Times New Roman"/>
        </w:rPr>
        <w:tab/>
        <w:t>3. Членовете на комисията представят на възложителя декларация за съответствие на горепосочените обстоятелства след получаване на списъка с участниците, подали оферти;</w:t>
      </w:r>
    </w:p>
    <w:p w:rsidR="002268B6" w:rsidRPr="00361C04" w:rsidRDefault="002268B6" w:rsidP="003929C8">
      <w:pPr>
        <w:jc w:val="both"/>
        <w:rPr>
          <w:rFonts w:ascii="Times New Roman" w:hAnsi="Times New Roman" w:cs="Times New Roman"/>
        </w:rPr>
      </w:pPr>
      <w:r w:rsidRPr="00C14216">
        <w:tab/>
      </w:r>
      <w:r w:rsidRPr="00361C04">
        <w:rPr>
          <w:rFonts w:ascii="Times New Roman" w:hAnsi="Times New Roman" w:cs="Times New Roman"/>
        </w:rPr>
        <w:t>4. Комисията съставя, по реда на чл. 101г, ал. 3 и ал. 4 от ЗОП, протокол за резултатите от работата си. Комисията разглежда и оценява офертите, ръководейки се от разпоредбите на ЗОП приложими за обществени поръчки по реда на чл. 14, ал. 4, т. 2 от ЗОП.</w:t>
      </w:r>
    </w:p>
    <w:p w:rsidR="002268B6" w:rsidRPr="00361C04" w:rsidRDefault="002268B6" w:rsidP="007A7BC3">
      <w:pPr>
        <w:tabs>
          <w:tab w:val="left" w:pos="540"/>
        </w:tabs>
        <w:jc w:val="both"/>
        <w:rPr>
          <w:rFonts w:ascii="Times New Roman" w:hAnsi="Times New Roman" w:cs="Times New Roman"/>
          <w:u w:val="single"/>
        </w:rPr>
      </w:pPr>
      <w:r w:rsidRPr="00361C04">
        <w:rPr>
          <w:rFonts w:ascii="Times New Roman" w:hAnsi="Times New Roman" w:cs="Times New Roman"/>
        </w:rPr>
        <w:t xml:space="preserve">Критерият за оценка на офертите е </w:t>
      </w:r>
      <w:r w:rsidRPr="00361C04">
        <w:rPr>
          <w:rStyle w:val="24"/>
          <w:sz w:val="24"/>
          <w:szCs w:val="24"/>
        </w:rPr>
        <w:t>"Най-ниската предлагана цена",</w:t>
      </w:r>
      <w:r w:rsidRPr="00361C04">
        <w:rPr>
          <w:rFonts w:ascii="Times New Roman" w:hAnsi="Times New Roman" w:cs="Times New Roman"/>
          <w:u w:val="single"/>
        </w:rPr>
        <w:t xml:space="preserve"> като правилото на чл.70 от ЗОП не се прилага.</w:t>
      </w:r>
    </w:p>
    <w:p w:rsidR="002268B6" w:rsidRPr="00B03EDE" w:rsidRDefault="002268B6" w:rsidP="00B03EDE">
      <w:pPr>
        <w:pStyle w:val="310"/>
        <w:keepNext/>
        <w:keepLines/>
        <w:shd w:val="clear" w:color="auto" w:fill="auto"/>
        <w:spacing w:after="156" w:line="210" w:lineRule="exact"/>
        <w:rPr>
          <w:lang w:val="en-US"/>
        </w:rPr>
      </w:pPr>
      <w:bookmarkStart w:id="9" w:name="bookmark23"/>
    </w:p>
    <w:p w:rsidR="002268B6" w:rsidRPr="003F2904" w:rsidRDefault="002268B6" w:rsidP="003F2904">
      <w:pPr>
        <w:pStyle w:val="310"/>
        <w:keepNext/>
        <w:keepLines/>
        <w:shd w:val="clear" w:color="auto" w:fill="auto"/>
        <w:spacing w:after="156" w:line="210" w:lineRule="exact"/>
        <w:jc w:val="center"/>
        <w:rPr>
          <w:sz w:val="28"/>
          <w:szCs w:val="28"/>
        </w:rPr>
      </w:pPr>
      <w:r w:rsidRPr="003F2904">
        <w:rPr>
          <w:sz w:val="28"/>
          <w:szCs w:val="28"/>
        </w:rPr>
        <w:t>Раздел VIII.</w:t>
      </w:r>
    </w:p>
    <w:p w:rsidR="002268B6" w:rsidRPr="003F2904" w:rsidRDefault="002268B6" w:rsidP="003F2904">
      <w:pPr>
        <w:pStyle w:val="310"/>
        <w:keepNext/>
        <w:keepLines/>
        <w:shd w:val="clear" w:color="auto" w:fill="auto"/>
        <w:spacing w:after="156" w:line="210" w:lineRule="exact"/>
        <w:jc w:val="center"/>
        <w:rPr>
          <w:sz w:val="24"/>
          <w:szCs w:val="24"/>
        </w:rPr>
      </w:pPr>
      <w:r w:rsidRPr="003F2904">
        <w:rPr>
          <w:sz w:val="24"/>
          <w:szCs w:val="24"/>
        </w:rPr>
        <w:t xml:space="preserve"> СКЛЮЧВАНЕ НА ДОГОВОР</w:t>
      </w:r>
      <w:bookmarkEnd w:id="9"/>
    </w:p>
    <w:p w:rsidR="002268B6" w:rsidRPr="00361C04" w:rsidRDefault="002268B6" w:rsidP="003F2904">
      <w:pPr>
        <w:ind w:firstLine="720"/>
        <w:jc w:val="both"/>
        <w:rPr>
          <w:rFonts w:ascii="Times New Roman" w:hAnsi="Times New Roman" w:cs="Times New Roman"/>
        </w:rPr>
      </w:pPr>
      <w:r w:rsidRPr="00361C04">
        <w:rPr>
          <w:rFonts w:ascii="Times New Roman" w:hAnsi="Times New Roman" w:cs="Times New Roman"/>
        </w:rPr>
        <w:t>Възложителят сключва договор за изпълнение на обекта на обществената поръчка с участника, определен за изпълнител.</w:t>
      </w:r>
      <w:r w:rsidRPr="00361C04">
        <w:rPr>
          <w:rFonts w:ascii="Times New Roman" w:hAnsi="Times New Roman" w:cs="Times New Roman"/>
          <w:vertAlign w:val="subscript"/>
        </w:rPr>
        <w:t xml:space="preserve"> </w:t>
      </w:r>
      <w:r w:rsidRPr="00361C04">
        <w:rPr>
          <w:rFonts w:ascii="Times New Roman" w:hAnsi="Times New Roman" w:cs="Times New Roman"/>
        </w:rPr>
        <w:t xml:space="preserve">         </w:t>
      </w:r>
    </w:p>
    <w:p w:rsidR="002268B6" w:rsidRPr="00361C04" w:rsidRDefault="002268B6" w:rsidP="0040769B">
      <w:pPr>
        <w:jc w:val="both"/>
        <w:rPr>
          <w:rFonts w:ascii="Times New Roman" w:hAnsi="Times New Roman" w:cs="Times New Roman"/>
        </w:rPr>
      </w:pPr>
      <w:r w:rsidRPr="00361C04">
        <w:rPr>
          <w:rFonts w:ascii="Times New Roman" w:hAnsi="Times New Roman" w:cs="Times New Roman"/>
        </w:rPr>
        <w:tab/>
        <w:t>Съгласно чл. 101д от ЗОП: „Възложителят може да възложи изпълнението на поръчката и в случаите, когато е подадена само една оферта, ако същата е в съответствие с техническите спецификации.“</w:t>
      </w:r>
    </w:p>
    <w:p w:rsidR="002268B6" w:rsidRPr="00361C04" w:rsidRDefault="002268B6" w:rsidP="0040769B">
      <w:pPr>
        <w:jc w:val="both"/>
        <w:rPr>
          <w:rFonts w:ascii="Times New Roman" w:hAnsi="Times New Roman" w:cs="Times New Roman"/>
        </w:rPr>
      </w:pPr>
      <w:r w:rsidRPr="00361C04">
        <w:rPr>
          <w:rFonts w:ascii="Times New Roman" w:hAnsi="Times New Roman" w:cs="Times New Roman"/>
        </w:rPr>
        <w:t xml:space="preserve">          </w:t>
      </w:r>
      <w:r w:rsidRPr="00361C04">
        <w:rPr>
          <w:rFonts w:ascii="Times New Roman" w:hAnsi="Times New Roman" w:cs="Times New Roman"/>
        </w:rPr>
        <w:tab/>
        <w:t>Ако е посочен Единен идентификационен код /ЕИК/, не се изисква доказването на обстоятелства, вписани в търговския регистър, и представянето на актове, обявени в търговския регистър.</w:t>
      </w:r>
    </w:p>
    <w:p w:rsidR="002268B6" w:rsidRPr="00361C04" w:rsidRDefault="002268B6" w:rsidP="0040769B">
      <w:pPr>
        <w:jc w:val="both"/>
        <w:rPr>
          <w:rFonts w:ascii="Times New Roman" w:hAnsi="Times New Roman" w:cs="Times New Roman"/>
        </w:rPr>
      </w:pPr>
      <w:r w:rsidRPr="00361C04">
        <w:rPr>
          <w:rFonts w:ascii="Times New Roman" w:hAnsi="Times New Roman" w:cs="Times New Roman"/>
        </w:rPr>
        <w:t xml:space="preserve">Договорът за обществена поръчка се сключва в пълно съответствие с проекта на договор </w:t>
      </w:r>
      <w:r w:rsidRPr="00361C04">
        <w:rPr>
          <w:rStyle w:val="37"/>
          <w:sz w:val="24"/>
          <w:szCs w:val="24"/>
        </w:rPr>
        <w:t>(Приложение 9),</w:t>
      </w:r>
      <w:r w:rsidRPr="00361C04">
        <w:rPr>
          <w:rFonts w:ascii="Times New Roman" w:hAnsi="Times New Roman" w:cs="Times New Roman"/>
        </w:rPr>
        <w:t xml:space="preserve"> представен в документацията за участие и включва задължително всички предложения от офертата на участника, определен за изпълнител.</w:t>
      </w:r>
    </w:p>
    <w:p w:rsidR="002268B6" w:rsidRPr="00361C04" w:rsidRDefault="002268B6" w:rsidP="0040769B">
      <w:pPr>
        <w:jc w:val="both"/>
        <w:rPr>
          <w:rFonts w:ascii="Times New Roman" w:hAnsi="Times New Roman" w:cs="Times New Roman"/>
        </w:rPr>
      </w:pPr>
      <w:r w:rsidRPr="00361C04">
        <w:rPr>
          <w:rFonts w:ascii="Times New Roman" w:hAnsi="Times New Roman" w:cs="Times New Roman"/>
        </w:rPr>
        <w:t xml:space="preserve">        </w:t>
      </w:r>
      <w:r w:rsidRPr="00361C04">
        <w:rPr>
          <w:rFonts w:ascii="Times New Roman" w:hAnsi="Times New Roman" w:cs="Times New Roman"/>
        </w:rPr>
        <w:tab/>
        <w:t>Преди сключване на договора за обществената поръчка, избрания ИЗПЪЛНИТЕЛ представя на ВЪЗЛОЖИТЕЛЯ документи, издадени от компетентен орган, за удостоверяване липсата на обстоятелствата по чл. 47, ал. 1, т. 1 и декларации за липса на обстоятелствата по чл. 47, ал. 5.</w:t>
      </w:r>
    </w:p>
    <w:p w:rsidR="002268B6" w:rsidRPr="00C14216" w:rsidRDefault="002268B6" w:rsidP="0040769B">
      <w:pPr>
        <w:pStyle w:val="1"/>
        <w:spacing w:before="0" w:after="0"/>
        <w:jc w:val="both"/>
        <w:rPr>
          <w:sz w:val="24"/>
          <w:szCs w:val="24"/>
          <w:lang w:val="bg-BG"/>
        </w:rPr>
      </w:pPr>
    </w:p>
    <w:p w:rsidR="002268B6" w:rsidRPr="00C14216" w:rsidRDefault="002268B6" w:rsidP="0040769B"/>
    <w:p w:rsidR="002268B6" w:rsidRPr="00C14216" w:rsidRDefault="002268B6" w:rsidP="0040769B">
      <w:pPr>
        <w:pStyle w:val="af"/>
        <w:jc w:val="both"/>
        <w:rPr>
          <w:b w:val="0"/>
          <w:bCs w:val="0"/>
          <w:i/>
          <w:iCs/>
          <w:smallCaps/>
          <w:sz w:val="22"/>
          <w:szCs w:val="22"/>
        </w:rPr>
      </w:pPr>
      <w:r w:rsidRPr="00C14216">
        <w:rPr>
          <w:b w:val="0"/>
          <w:bCs w:val="0"/>
          <w:i/>
          <w:iCs/>
          <w:sz w:val="22"/>
          <w:szCs w:val="22"/>
        </w:rPr>
        <w:tab/>
        <w:t>Всички представени оферти остават в архива на Възложителя</w:t>
      </w:r>
      <w:r w:rsidRPr="00C14216">
        <w:rPr>
          <w:b w:val="0"/>
          <w:bCs w:val="0"/>
          <w:i/>
          <w:iCs/>
          <w:smallCaps/>
          <w:sz w:val="22"/>
          <w:szCs w:val="22"/>
        </w:rPr>
        <w:t>.</w:t>
      </w:r>
    </w:p>
    <w:p w:rsidR="002268B6" w:rsidRDefault="002268B6" w:rsidP="003F2904">
      <w:pPr>
        <w:pStyle w:val="aa"/>
        <w:rPr>
          <w:rFonts w:ascii="Times New Roman" w:cs="Times New Roman"/>
        </w:rPr>
      </w:pPr>
      <w:r w:rsidRPr="00C14216">
        <w:rPr>
          <w:rFonts w:cs="Times New Roman"/>
        </w:rPr>
        <w:tab/>
      </w:r>
    </w:p>
    <w:p w:rsidR="002268B6" w:rsidRDefault="002268B6" w:rsidP="003F2904">
      <w:pPr>
        <w:pStyle w:val="aa"/>
        <w:rPr>
          <w:rFonts w:cs="Times New Roman"/>
        </w:rPr>
      </w:pPr>
      <w:r w:rsidRPr="00C14216">
        <w:rPr>
          <w:rFonts w:cs="Times New Roman"/>
        </w:rPr>
        <w:t>По</w:t>
      </w:r>
      <w:r w:rsidRPr="00C14216">
        <w:t xml:space="preserve"> </w:t>
      </w:r>
      <w:r w:rsidRPr="00C14216">
        <w:rPr>
          <w:rFonts w:cs="Times New Roman"/>
        </w:rPr>
        <w:t>неуредените</w:t>
      </w:r>
      <w:r w:rsidRPr="00C14216">
        <w:t xml:space="preserve"> </w:t>
      </w:r>
      <w:r w:rsidRPr="00C14216">
        <w:rPr>
          <w:rFonts w:cs="Times New Roman"/>
        </w:rPr>
        <w:t>въпроси</w:t>
      </w:r>
      <w:r w:rsidRPr="00C14216">
        <w:t xml:space="preserve"> </w:t>
      </w:r>
      <w:r w:rsidRPr="00C14216">
        <w:rPr>
          <w:rFonts w:cs="Times New Roman"/>
        </w:rPr>
        <w:t>от</w:t>
      </w:r>
      <w:r w:rsidRPr="00C14216">
        <w:t xml:space="preserve"> </w:t>
      </w:r>
      <w:r w:rsidRPr="00C14216">
        <w:rPr>
          <w:rFonts w:cs="Times New Roman"/>
        </w:rPr>
        <w:t>настоящата</w:t>
      </w:r>
      <w:r w:rsidRPr="00C14216">
        <w:t xml:space="preserve"> </w:t>
      </w:r>
      <w:r w:rsidRPr="00C14216">
        <w:rPr>
          <w:rFonts w:cs="Times New Roman"/>
        </w:rPr>
        <w:t>документация</w:t>
      </w:r>
      <w:r w:rsidRPr="00C14216">
        <w:t xml:space="preserve"> </w:t>
      </w:r>
      <w:r w:rsidRPr="00C14216">
        <w:rPr>
          <w:rFonts w:cs="Times New Roman"/>
        </w:rPr>
        <w:t>ще</w:t>
      </w:r>
      <w:r w:rsidRPr="00C14216">
        <w:t xml:space="preserve"> </w:t>
      </w:r>
      <w:r w:rsidRPr="00C14216">
        <w:rPr>
          <w:rFonts w:cs="Times New Roman"/>
        </w:rPr>
        <w:t>се</w:t>
      </w:r>
      <w:r w:rsidRPr="00C14216">
        <w:t xml:space="preserve"> </w:t>
      </w:r>
      <w:r w:rsidRPr="00C14216">
        <w:rPr>
          <w:rFonts w:cs="Times New Roman"/>
        </w:rPr>
        <w:t>прилагат</w:t>
      </w:r>
      <w:r w:rsidRPr="00C14216">
        <w:t xml:space="preserve"> </w:t>
      </w:r>
      <w:r w:rsidRPr="00C14216">
        <w:rPr>
          <w:rFonts w:cs="Times New Roman"/>
        </w:rPr>
        <w:t>разпоредбите</w:t>
      </w:r>
      <w:r w:rsidRPr="00C14216">
        <w:t xml:space="preserve"> </w:t>
      </w:r>
      <w:r w:rsidRPr="00C14216">
        <w:rPr>
          <w:rFonts w:cs="Times New Roman"/>
        </w:rPr>
        <w:t>на</w:t>
      </w:r>
      <w:r w:rsidRPr="00C14216">
        <w:t xml:space="preserve"> </w:t>
      </w:r>
      <w:r w:rsidRPr="00C14216">
        <w:rPr>
          <w:rFonts w:cs="Times New Roman"/>
        </w:rPr>
        <w:t>Закона</w:t>
      </w:r>
      <w:r w:rsidRPr="00C14216">
        <w:t xml:space="preserve"> </w:t>
      </w:r>
      <w:r w:rsidRPr="00C14216">
        <w:rPr>
          <w:rFonts w:cs="Times New Roman"/>
        </w:rPr>
        <w:t>за</w:t>
      </w:r>
      <w:r w:rsidRPr="00C14216">
        <w:t xml:space="preserve"> </w:t>
      </w:r>
      <w:r w:rsidRPr="00C14216">
        <w:rPr>
          <w:rFonts w:cs="Times New Roman"/>
        </w:rPr>
        <w:t>обществените</w:t>
      </w:r>
      <w:r w:rsidRPr="00C14216">
        <w:t xml:space="preserve"> </w:t>
      </w:r>
      <w:r w:rsidRPr="00C14216">
        <w:rPr>
          <w:rFonts w:cs="Times New Roman"/>
        </w:rPr>
        <w:t>поръчки</w:t>
      </w:r>
      <w:r w:rsidRPr="00C14216">
        <w:t xml:space="preserve"> </w:t>
      </w:r>
      <w:r w:rsidRPr="00C14216">
        <w:rPr>
          <w:rFonts w:cs="Times New Roman"/>
        </w:rPr>
        <w:t>и</w:t>
      </w:r>
      <w:r w:rsidRPr="00C14216">
        <w:t xml:space="preserve"> </w:t>
      </w:r>
      <w:r w:rsidRPr="00C14216">
        <w:rPr>
          <w:rFonts w:cs="Times New Roman"/>
        </w:rPr>
        <w:t>приложимите</w:t>
      </w:r>
      <w:r w:rsidRPr="00C14216">
        <w:t xml:space="preserve"> </w:t>
      </w:r>
      <w:r w:rsidRPr="00C14216">
        <w:rPr>
          <w:rFonts w:cs="Times New Roman"/>
        </w:rPr>
        <w:t>разпоредби</w:t>
      </w:r>
      <w:r w:rsidRPr="00C14216">
        <w:t xml:space="preserve"> </w:t>
      </w:r>
      <w:r w:rsidRPr="00C14216">
        <w:rPr>
          <w:rFonts w:cs="Times New Roman"/>
        </w:rPr>
        <w:t>на</w:t>
      </w:r>
      <w:r w:rsidRPr="00C14216">
        <w:t xml:space="preserve"> </w:t>
      </w:r>
      <w:r w:rsidRPr="00C14216">
        <w:rPr>
          <w:rFonts w:cs="Times New Roman"/>
        </w:rPr>
        <w:t>действащото</w:t>
      </w:r>
      <w:r w:rsidRPr="00C14216">
        <w:t xml:space="preserve"> </w:t>
      </w:r>
      <w:r w:rsidRPr="00C14216">
        <w:rPr>
          <w:rFonts w:cs="Times New Roman"/>
        </w:rPr>
        <w:t>законодателство</w:t>
      </w:r>
      <w:r w:rsidRPr="00C14216">
        <w:t xml:space="preserve"> </w:t>
      </w:r>
      <w:r w:rsidRPr="00C14216">
        <w:rPr>
          <w:rFonts w:cs="Times New Roman"/>
        </w:rPr>
        <w:t>в</w:t>
      </w:r>
      <w:r w:rsidRPr="00C14216">
        <w:t xml:space="preserve"> </w:t>
      </w:r>
      <w:r w:rsidRPr="00C14216">
        <w:rPr>
          <w:rFonts w:cs="Times New Roman"/>
        </w:rPr>
        <w:t>Република</w:t>
      </w:r>
      <w:r>
        <w:rPr>
          <w:rFonts w:ascii="Times New Roman" w:cs="Times New Roman"/>
        </w:rPr>
        <w:t xml:space="preserve"> </w:t>
      </w:r>
      <w:r w:rsidRPr="00C14216">
        <w:rPr>
          <w:rFonts w:cs="Times New Roman"/>
        </w:rPr>
        <w:t>България</w:t>
      </w:r>
      <w:r>
        <w:rPr>
          <w:rFonts w:ascii="Times New Roman" w:cs="Times New Roman"/>
        </w:rPr>
        <w:t>.</w:t>
      </w:r>
    </w:p>
    <w:sectPr w:rsidR="002268B6" w:rsidSect="00AB09EB">
      <w:footerReference w:type="even" r:id="rId26"/>
      <w:footerReference w:type="default" r:id="rId27"/>
      <w:pgSz w:w="11905" w:h="16837"/>
      <w:pgMar w:top="602" w:right="695" w:bottom="588" w:left="1039" w:header="284"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D6E" w:rsidRDefault="00DF7D6E" w:rsidP="00CD4844">
      <w:r>
        <w:separator/>
      </w:r>
    </w:p>
  </w:endnote>
  <w:endnote w:type="continuationSeparator" w:id="1">
    <w:p w:rsidR="00DF7D6E" w:rsidRDefault="00DF7D6E" w:rsidP="00CD4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B6" w:rsidRPr="003F2904" w:rsidRDefault="002268B6" w:rsidP="003F290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B6" w:rsidRPr="003F2904" w:rsidRDefault="002268B6" w:rsidP="003F290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D6E" w:rsidRDefault="00DF7D6E"/>
  </w:footnote>
  <w:footnote w:type="continuationSeparator" w:id="1">
    <w:p w:rsidR="00DF7D6E" w:rsidRDefault="00DF7D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36" w:rsidRPr="000D7515" w:rsidRDefault="00CA6847" w:rsidP="00BB6036">
    <w:pPr>
      <w:pStyle w:val="ac"/>
      <w:suppressAutoHyphens/>
      <w:jc w:val="center"/>
      <w:rPr>
        <w:rFonts w:ascii="Times New Roman" w:hAnsi="Times New Roman"/>
        <w:b/>
        <w:sz w:val="18"/>
        <w:szCs w:val="18"/>
      </w:rPr>
    </w:pPr>
    <w:r w:rsidRPr="00CA6847">
      <w:rPr>
        <w:rFonts w:ascii="Times New Roman" w:hAnsi="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euroflag" style="position:absolute;left:0;text-align:left;margin-left:-36pt;margin-top:-3.4pt;width:70.3pt;height:46.15pt;z-index:3;visibility:visible" stroked="t">
          <v:imagedata r:id="rId1" o:title="euroflag"/>
          <w10:wrap type="square"/>
        </v:shape>
      </w:pict>
    </w:r>
    <w:r w:rsidRPr="00CA6847">
      <w:rPr>
        <w:rFonts w:ascii="Times New Roman" w:hAnsi="Times New Roman"/>
        <w:sz w:val="18"/>
        <w:szCs w:val="18"/>
      </w:rPr>
      <w:pict>
        <v:shape id="_x0000_s1030" type="#_x0000_t75" alt="bgflag1" style="position:absolute;left:0;text-align:left;margin-left:6in;margin-top:-3.4pt;width:66.6pt;height:46.1pt;z-index:4;visibility:visible" stroked="t">
          <v:imagedata r:id="rId2" o:title="bgflag1"/>
          <w10:wrap type="square"/>
        </v:shape>
      </w:pict>
    </w:r>
    <w:r w:rsidR="00BB6036" w:rsidRPr="000D7515">
      <w:rPr>
        <w:rFonts w:ascii="Times New Roman" w:hAnsi="Times New Roman"/>
        <w:b/>
        <w:sz w:val="18"/>
        <w:szCs w:val="18"/>
      </w:rPr>
      <w:t>Програма за развитие на селските райони 2007-2013г.</w:t>
    </w:r>
  </w:p>
  <w:p w:rsidR="00BB6036" w:rsidRPr="000D7515" w:rsidRDefault="00BB6036" w:rsidP="00BB6036">
    <w:pPr>
      <w:pStyle w:val="ac"/>
      <w:suppressAutoHyphens/>
      <w:jc w:val="center"/>
      <w:rPr>
        <w:rFonts w:ascii="Times New Roman" w:hAnsi="Times New Roman"/>
        <w:b/>
        <w:sz w:val="18"/>
        <w:szCs w:val="18"/>
      </w:rPr>
    </w:pPr>
    <w:r>
      <w:rPr>
        <w:rFonts w:ascii="Times New Roman" w:hAnsi="Times New Roman"/>
        <w:b/>
        <w:sz w:val="18"/>
        <w:szCs w:val="18"/>
      </w:rPr>
      <w:t>Мярка 3</w:t>
    </w:r>
    <w:r>
      <w:rPr>
        <w:rFonts w:ascii="Times New Roman" w:hAnsi="Times New Roman"/>
        <w:b/>
        <w:sz w:val="18"/>
        <w:szCs w:val="18"/>
        <w:lang w:val="bg-BG"/>
      </w:rPr>
      <w:t>13</w:t>
    </w:r>
    <w:r>
      <w:rPr>
        <w:rFonts w:ascii="Times New Roman" w:hAnsi="Times New Roman"/>
        <w:b/>
        <w:sz w:val="18"/>
        <w:szCs w:val="18"/>
      </w:rPr>
      <w:t xml:space="preserve"> „</w:t>
    </w:r>
    <w:r w:rsidRPr="000D7515">
      <w:rPr>
        <w:rFonts w:ascii="Times New Roman" w:hAnsi="Times New Roman"/>
        <w:sz w:val="18"/>
        <w:szCs w:val="18"/>
        <w:lang w:val="ru-RU"/>
      </w:rPr>
      <w:t>Насърчаване на туристическите дейности</w:t>
    </w:r>
    <w:r w:rsidRPr="000D7515">
      <w:rPr>
        <w:rFonts w:ascii="Times New Roman" w:hAnsi="Times New Roman"/>
        <w:b/>
        <w:sz w:val="18"/>
        <w:szCs w:val="18"/>
      </w:rPr>
      <w:t>”</w:t>
    </w:r>
  </w:p>
  <w:p w:rsidR="00BB6036" w:rsidRPr="000D7515" w:rsidRDefault="00BB6036" w:rsidP="00BB6036">
    <w:pPr>
      <w:pStyle w:val="ac"/>
      <w:suppressAutoHyphens/>
      <w:jc w:val="center"/>
      <w:rPr>
        <w:rFonts w:ascii="Times New Roman" w:hAnsi="Times New Roman"/>
        <w:b/>
        <w:sz w:val="18"/>
        <w:szCs w:val="18"/>
      </w:rPr>
    </w:pPr>
    <w:r w:rsidRPr="000D7515">
      <w:rPr>
        <w:rFonts w:ascii="Times New Roman" w:hAnsi="Times New Roman"/>
        <w:b/>
        <w:sz w:val="18"/>
        <w:szCs w:val="18"/>
      </w:rPr>
      <w:t xml:space="preserve">ДОГОВОР </w:t>
    </w:r>
    <w:r>
      <w:rPr>
        <w:rFonts w:ascii="Times New Roman" w:hAnsi="Times New Roman"/>
        <w:b/>
        <w:sz w:val="18"/>
        <w:szCs w:val="18"/>
      </w:rPr>
      <w:t>№05/3</w:t>
    </w:r>
    <w:r>
      <w:rPr>
        <w:rFonts w:ascii="Times New Roman" w:hAnsi="Times New Roman"/>
        <w:b/>
        <w:sz w:val="18"/>
        <w:szCs w:val="18"/>
        <w:lang w:val="bg-BG"/>
      </w:rPr>
      <w:t>13</w:t>
    </w:r>
    <w:r>
      <w:rPr>
        <w:rFonts w:ascii="Times New Roman" w:hAnsi="Times New Roman"/>
        <w:b/>
        <w:sz w:val="18"/>
        <w:szCs w:val="18"/>
      </w:rPr>
      <w:t>/0</w:t>
    </w:r>
    <w:r>
      <w:rPr>
        <w:rFonts w:ascii="Times New Roman" w:hAnsi="Times New Roman"/>
        <w:b/>
        <w:sz w:val="18"/>
        <w:szCs w:val="18"/>
        <w:lang w:val="bg-BG"/>
      </w:rPr>
      <w:t>0149</w:t>
    </w:r>
    <w:r>
      <w:rPr>
        <w:rFonts w:ascii="Times New Roman" w:hAnsi="Times New Roman"/>
        <w:b/>
        <w:sz w:val="18"/>
        <w:szCs w:val="18"/>
      </w:rPr>
      <w:t xml:space="preserve"> от </w:t>
    </w:r>
    <w:r>
      <w:rPr>
        <w:rFonts w:ascii="Times New Roman" w:hAnsi="Times New Roman"/>
        <w:b/>
        <w:sz w:val="18"/>
        <w:szCs w:val="18"/>
        <w:lang w:val="bg-BG"/>
      </w:rPr>
      <w:t>03</w:t>
    </w:r>
    <w:r>
      <w:rPr>
        <w:rFonts w:ascii="Times New Roman" w:hAnsi="Times New Roman"/>
        <w:b/>
        <w:sz w:val="18"/>
        <w:szCs w:val="18"/>
      </w:rPr>
      <w:t>.</w:t>
    </w:r>
    <w:r>
      <w:rPr>
        <w:rFonts w:ascii="Times New Roman" w:hAnsi="Times New Roman"/>
        <w:b/>
        <w:sz w:val="18"/>
        <w:szCs w:val="18"/>
        <w:lang w:val="bg-BG"/>
      </w:rPr>
      <w:t>04</w:t>
    </w:r>
    <w:r w:rsidRPr="000D7515">
      <w:rPr>
        <w:rFonts w:ascii="Times New Roman" w:hAnsi="Times New Roman"/>
        <w:b/>
        <w:sz w:val="18"/>
        <w:szCs w:val="18"/>
      </w:rPr>
      <w:t>.2013</w:t>
    </w:r>
    <w:r>
      <w:rPr>
        <w:rFonts w:ascii="Times New Roman" w:hAnsi="Times New Roman"/>
        <w:b/>
        <w:sz w:val="18"/>
        <w:szCs w:val="18"/>
        <w:lang w:val="bg-BG"/>
      </w:rPr>
      <w:t xml:space="preserve"> г</w:t>
    </w:r>
    <w:r w:rsidRPr="000D7515">
      <w:rPr>
        <w:rFonts w:ascii="Times New Roman" w:hAnsi="Times New Roman"/>
        <w:b/>
        <w:sz w:val="18"/>
        <w:szCs w:val="18"/>
      </w:rPr>
      <w:t>.</w:t>
    </w:r>
  </w:p>
  <w:p w:rsidR="00BB6036" w:rsidRPr="000D7515" w:rsidRDefault="00BB6036" w:rsidP="00BB6036">
    <w:pPr>
      <w:pStyle w:val="ac"/>
      <w:suppressAutoHyphens/>
      <w:jc w:val="center"/>
      <w:rPr>
        <w:rFonts w:ascii="Times New Roman" w:hAnsi="Times New Roman"/>
        <w:b/>
        <w:i/>
        <w:caps/>
        <w:sz w:val="18"/>
        <w:szCs w:val="18"/>
      </w:rPr>
    </w:pPr>
    <w:r w:rsidRPr="000D7515">
      <w:rPr>
        <w:rFonts w:ascii="Times New Roman" w:hAnsi="Times New Roman"/>
        <w:b/>
        <w:i/>
        <w:caps/>
        <w:sz w:val="18"/>
        <w:szCs w:val="18"/>
      </w:rPr>
      <w:t xml:space="preserve">Европейски земеделски фонд за развитие на селските райони – </w:t>
    </w:r>
  </w:p>
  <w:p w:rsidR="00BB6036" w:rsidRPr="000D7515" w:rsidRDefault="00BB6036" w:rsidP="00BB6036">
    <w:pPr>
      <w:pStyle w:val="ac"/>
      <w:suppressAutoHyphens/>
      <w:jc w:val="center"/>
      <w:rPr>
        <w:rFonts w:ascii="Times New Roman" w:hAnsi="Times New Roman"/>
        <w:b/>
        <w:sz w:val="18"/>
        <w:szCs w:val="18"/>
      </w:rPr>
    </w:pPr>
    <w:r w:rsidRPr="000D7515">
      <w:rPr>
        <w:rFonts w:ascii="Times New Roman" w:hAnsi="Times New Roman"/>
        <w:b/>
        <w:i/>
        <w:caps/>
        <w:sz w:val="18"/>
        <w:szCs w:val="18"/>
      </w:rPr>
      <w:t>Европа инвестира в селските райони</w:t>
    </w:r>
  </w:p>
  <w:p w:rsidR="00BB6036" w:rsidRDefault="00BB6036" w:rsidP="00BB6036">
    <w:pPr>
      <w:pStyle w:val="ac"/>
      <w:jc w:val="center"/>
    </w:pPr>
    <w:r w:rsidRPr="000D7515">
      <w:rPr>
        <w:rFonts w:ascii="Times New Roman" w:hAnsi="Times New Roman"/>
        <w:b/>
        <w:sz w:val="18"/>
        <w:szCs w:val="18"/>
      </w:rPr>
      <w:t>БЕНЕФИЦИЕНТ:</w:t>
    </w:r>
    <w:r w:rsidRPr="000D7515">
      <w:rPr>
        <w:rFonts w:ascii="Times New Roman" w:hAnsi="Times New Roman"/>
        <w:b/>
        <w:noProof/>
        <w:sz w:val="18"/>
        <w:szCs w:val="18"/>
      </w:rPr>
      <w:t xml:space="preserve"> </w:t>
    </w:r>
    <w:r w:rsidRPr="000D7515">
      <w:rPr>
        <w:rFonts w:ascii="Times New Roman" w:hAnsi="Times New Roman"/>
        <w:b/>
        <w:sz w:val="18"/>
        <w:szCs w:val="18"/>
      </w:rPr>
      <w:t>ОБЩИНА БРЕГОВО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6" w:rsidRPr="000D7515" w:rsidRDefault="00AD5EE6" w:rsidP="00AD5EE6">
    <w:pPr>
      <w:pStyle w:val="ac"/>
      <w:suppressAutoHyphens/>
      <w:jc w:val="center"/>
      <w:rPr>
        <w:rFonts w:ascii="Times New Roman" w:hAnsi="Times New Roman"/>
        <w:b/>
        <w:sz w:val="18"/>
        <w:szCs w:val="18"/>
      </w:rPr>
    </w:pPr>
    <w:r w:rsidRPr="00CA6847">
      <w:rPr>
        <w:rFonts w:ascii="Times New Roman" w:hAnsi="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euroflag" style="position:absolute;left:0;text-align:left;margin-left:-36pt;margin-top:-3.4pt;width:70.3pt;height:46.15pt;z-index:5;visibility:visible" stroked="t">
          <v:imagedata r:id="rId1" o:title="euroflag"/>
          <w10:wrap type="square"/>
        </v:shape>
      </w:pict>
    </w:r>
    <w:r w:rsidRPr="00CA6847">
      <w:rPr>
        <w:rFonts w:ascii="Times New Roman" w:hAnsi="Times New Roman"/>
        <w:sz w:val="18"/>
        <w:szCs w:val="18"/>
      </w:rPr>
      <w:pict>
        <v:shape id="_x0000_s1034" type="#_x0000_t75" alt="bgflag1" style="position:absolute;left:0;text-align:left;margin-left:6in;margin-top:-3.4pt;width:66.6pt;height:46.1pt;z-index:6;visibility:visible" stroked="t">
          <v:imagedata r:id="rId2" o:title="bgflag1"/>
          <w10:wrap type="square"/>
        </v:shape>
      </w:pict>
    </w:r>
    <w:r w:rsidRPr="000D7515">
      <w:rPr>
        <w:rFonts w:ascii="Times New Roman" w:hAnsi="Times New Roman"/>
        <w:b/>
        <w:sz w:val="18"/>
        <w:szCs w:val="18"/>
      </w:rPr>
      <w:t>Програма за развитие на селските райони 2007-2013г.</w:t>
    </w:r>
  </w:p>
  <w:p w:rsidR="00AD5EE6" w:rsidRPr="000D7515" w:rsidRDefault="00AD5EE6" w:rsidP="00AD5EE6">
    <w:pPr>
      <w:pStyle w:val="ac"/>
      <w:suppressAutoHyphens/>
      <w:jc w:val="center"/>
      <w:rPr>
        <w:rFonts w:ascii="Times New Roman" w:hAnsi="Times New Roman"/>
        <w:b/>
        <w:sz w:val="18"/>
        <w:szCs w:val="18"/>
      </w:rPr>
    </w:pPr>
    <w:r>
      <w:rPr>
        <w:rFonts w:ascii="Times New Roman" w:hAnsi="Times New Roman"/>
        <w:b/>
        <w:sz w:val="18"/>
        <w:szCs w:val="18"/>
      </w:rPr>
      <w:t>Мярка 3</w:t>
    </w:r>
    <w:r>
      <w:rPr>
        <w:rFonts w:ascii="Times New Roman" w:hAnsi="Times New Roman"/>
        <w:b/>
        <w:sz w:val="18"/>
        <w:szCs w:val="18"/>
        <w:lang w:val="bg-BG"/>
      </w:rPr>
      <w:t>13</w:t>
    </w:r>
    <w:r>
      <w:rPr>
        <w:rFonts w:ascii="Times New Roman" w:hAnsi="Times New Roman"/>
        <w:b/>
        <w:sz w:val="18"/>
        <w:szCs w:val="18"/>
      </w:rPr>
      <w:t xml:space="preserve"> „</w:t>
    </w:r>
    <w:r w:rsidRPr="000D7515">
      <w:rPr>
        <w:rFonts w:ascii="Times New Roman" w:hAnsi="Times New Roman"/>
        <w:sz w:val="18"/>
        <w:szCs w:val="18"/>
        <w:lang w:val="ru-RU"/>
      </w:rPr>
      <w:t>Насърчаване на туристическите дейности</w:t>
    </w:r>
    <w:r w:rsidRPr="000D7515">
      <w:rPr>
        <w:rFonts w:ascii="Times New Roman" w:hAnsi="Times New Roman"/>
        <w:b/>
        <w:sz w:val="18"/>
        <w:szCs w:val="18"/>
      </w:rPr>
      <w:t>”</w:t>
    </w:r>
  </w:p>
  <w:p w:rsidR="00AD5EE6" w:rsidRPr="000D7515" w:rsidRDefault="00AD5EE6" w:rsidP="00AD5EE6">
    <w:pPr>
      <w:pStyle w:val="ac"/>
      <w:suppressAutoHyphens/>
      <w:jc w:val="center"/>
      <w:rPr>
        <w:rFonts w:ascii="Times New Roman" w:hAnsi="Times New Roman"/>
        <w:b/>
        <w:sz w:val="18"/>
        <w:szCs w:val="18"/>
      </w:rPr>
    </w:pPr>
    <w:r w:rsidRPr="000D7515">
      <w:rPr>
        <w:rFonts w:ascii="Times New Roman" w:hAnsi="Times New Roman"/>
        <w:b/>
        <w:sz w:val="18"/>
        <w:szCs w:val="18"/>
      </w:rPr>
      <w:t xml:space="preserve">ДОГОВОР </w:t>
    </w:r>
    <w:r>
      <w:rPr>
        <w:rFonts w:ascii="Times New Roman" w:hAnsi="Times New Roman"/>
        <w:b/>
        <w:sz w:val="18"/>
        <w:szCs w:val="18"/>
      </w:rPr>
      <w:t>№05/3</w:t>
    </w:r>
    <w:r>
      <w:rPr>
        <w:rFonts w:ascii="Times New Roman" w:hAnsi="Times New Roman"/>
        <w:b/>
        <w:sz w:val="18"/>
        <w:szCs w:val="18"/>
        <w:lang w:val="bg-BG"/>
      </w:rPr>
      <w:t>13</w:t>
    </w:r>
    <w:r>
      <w:rPr>
        <w:rFonts w:ascii="Times New Roman" w:hAnsi="Times New Roman"/>
        <w:b/>
        <w:sz w:val="18"/>
        <w:szCs w:val="18"/>
      </w:rPr>
      <w:t>/0</w:t>
    </w:r>
    <w:r>
      <w:rPr>
        <w:rFonts w:ascii="Times New Roman" w:hAnsi="Times New Roman"/>
        <w:b/>
        <w:sz w:val="18"/>
        <w:szCs w:val="18"/>
        <w:lang w:val="bg-BG"/>
      </w:rPr>
      <w:t>0149</w:t>
    </w:r>
    <w:r>
      <w:rPr>
        <w:rFonts w:ascii="Times New Roman" w:hAnsi="Times New Roman"/>
        <w:b/>
        <w:sz w:val="18"/>
        <w:szCs w:val="18"/>
      </w:rPr>
      <w:t xml:space="preserve"> от </w:t>
    </w:r>
    <w:r>
      <w:rPr>
        <w:rFonts w:ascii="Times New Roman" w:hAnsi="Times New Roman"/>
        <w:b/>
        <w:sz w:val="18"/>
        <w:szCs w:val="18"/>
        <w:lang w:val="bg-BG"/>
      </w:rPr>
      <w:t>03</w:t>
    </w:r>
    <w:r>
      <w:rPr>
        <w:rFonts w:ascii="Times New Roman" w:hAnsi="Times New Roman"/>
        <w:b/>
        <w:sz w:val="18"/>
        <w:szCs w:val="18"/>
      </w:rPr>
      <w:t>.</w:t>
    </w:r>
    <w:r>
      <w:rPr>
        <w:rFonts w:ascii="Times New Roman" w:hAnsi="Times New Roman"/>
        <w:b/>
        <w:sz w:val="18"/>
        <w:szCs w:val="18"/>
        <w:lang w:val="bg-BG"/>
      </w:rPr>
      <w:t>04</w:t>
    </w:r>
    <w:r w:rsidRPr="000D7515">
      <w:rPr>
        <w:rFonts w:ascii="Times New Roman" w:hAnsi="Times New Roman"/>
        <w:b/>
        <w:sz w:val="18"/>
        <w:szCs w:val="18"/>
      </w:rPr>
      <w:t>.2013</w:t>
    </w:r>
    <w:r>
      <w:rPr>
        <w:rFonts w:ascii="Times New Roman" w:hAnsi="Times New Roman"/>
        <w:b/>
        <w:sz w:val="18"/>
        <w:szCs w:val="18"/>
        <w:lang w:val="bg-BG"/>
      </w:rPr>
      <w:t xml:space="preserve"> г</w:t>
    </w:r>
    <w:r w:rsidRPr="000D7515">
      <w:rPr>
        <w:rFonts w:ascii="Times New Roman" w:hAnsi="Times New Roman"/>
        <w:b/>
        <w:sz w:val="18"/>
        <w:szCs w:val="18"/>
      </w:rPr>
      <w:t>.</w:t>
    </w:r>
  </w:p>
  <w:p w:rsidR="00AD5EE6" w:rsidRPr="000D7515" w:rsidRDefault="00AD5EE6" w:rsidP="00AD5EE6">
    <w:pPr>
      <w:pStyle w:val="ac"/>
      <w:suppressAutoHyphens/>
      <w:jc w:val="center"/>
      <w:rPr>
        <w:rFonts w:ascii="Times New Roman" w:hAnsi="Times New Roman"/>
        <w:b/>
        <w:i/>
        <w:caps/>
        <w:sz w:val="18"/>
        <w:szCs w:val="18"/>
      </w:rPr>
    </w:pPr>
    <w:r w:rsidRPr="000D7515">
      <w:rPr>
        <w:rFonts w:ascii="Times New Roman" w:hAnsi="Times New Roman"/>
        <w:b/>
        <w:i/>
        <w:caps/>
        <w:sz w:val="18"/>
        <w:szCs w:val="18"/>
      </w:rPr>
      <w:t xml:space="preserve">Европейски земеделски фонд за развитие на селските райони – </w:t>
    </w:r>
  </w:p>
  <w:p w:rsidR="00AD5EE6" w:rsidRPr="000D7515" w:rsidRDefault="00AD5EE6" w:rsidP="00AD5EE6">
    <w:pPr>
      <w:pStyle w:val="ac"/>
      <w:suppressAutoHyphens/>
      <w:jc w:val="center"/>
      <w:rPr>
        <w:rFonts w:ascii="Times New Roman" w:hAnsi="Times New Roman"/>
        <w:b/>
        <w:sz w:val="18"/>
        <w:szCs w:val="18"/>
      </w:rPr>
    </w:pPr>
    <w:r w:rsidRPr="000D7515">
      <w:rPr>
        <w:rFonts w:ascii="Times New Roman" w:hAnsi="Times New Roman"/>
        <w:b/>
        <w:i/>
        <w:caps/>
        <w:sz w:val="18"/>
        <w:szCs w:val="18"/>
      </w:rPr>
      <w:t>Европа инвестира в селските райони</w:t>
    </w:r>
  </w:p>
  <w:p w:rsidR="00AD5EE6" w:rsidRDefault="00AD5EE6" w:rsidP="00AD5EE6">
    <w:pPr>
      <w:pStyle w:val="ac"/>
      <w:jc w:val="center"/>
    </w:pPr>
    <w:r w:rsidRPr="000D7515">
      <w:rPr>
        <w:rFonts w:ascii="Times New Roman" w:hAnsi="Times New Roman"/>
        <w:b/>
        <w:sz w:val="18"/>
        <w:szCs w:val="18"/>
      </w:rPr>
      <w:t>БЕНЕФИЦИЕНТ:</w:t>
    </w:r>
    <w:r w:rsidRPr="000D7515">
      <w:rPr>
        <w:rFonts w:ascii="Times New Roman" w:hAnsi="Times New Roman"/>
        <w:b/>
        <w:noProof/>
        <w:sz w:val="18"/>
        <w:szCs w:val="18"/>
      </w:rPr>
      <w:t xml:space="preserve"> </w:t>
    </w:r>
    <w:r w:rsidRPr="000D7515">
      <w:rPr>
        <w:rFonts w:ascii="Times New Roman" w:hAnsi="Times New Roman"/>
        <w:b/>
        <w:sz w:val="18"/>
        <w:szCs w:val="18"/>
      </w:rPr>
      <w:t>ОБЩИНА БРЕГОВО</w:t>
    </w:r>
  </w:p>
  <w:p w:rsidR="00AD5EE6" w:rsidRDefault="00AD5EE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36" w:rsidRPr="000D7515" w:rsidRDefault="00CA6847" w:rsidP="00BB6036">
    <w:pPr>
      <w:pStyle w:val="ac"/>
      <w:suppressAutoHyphens/>
      <w:jc w:val="center"/>
      <w:rPr>
        <w:rFonts w:ascii="Times New Roman" w:hAnsi="Times New Roman"/>
        <w:b/>
        <w:sz w:val="18"/>
        <w:szCs w:val="18"/>
      </w:rPr>
    </w:pPr>
    <w:r w:rsidRPr="00CA6847">
      <w:rPr>
        <w:rFonts w:ascii="Times New Roman" w:hAnsi="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5" o:spid="_x0000_s1025" type="#_x0000_t75" alt="euroflag" style="position:absolute;left:0;text-align:left;margin-left:-36pt;margin-top:-3.4pt;width:70.3pt;height:46.15pt;z-index:1;visibility:visible" stroked="t">
          <v:imagedata r:id="rId1" o:title="euroflag"/>
          <w10:wrap type="square"/>
        </v:shape>
      </w:pict>
    </w:r>
    <w:r w:rsidRPr="00CA6847">
      <w:rPr>
        <w:rFonts w:ascii="Times New Roman" w:hAnsi="Times New Roman"/>
        <w:sz w:val="18"/>
        <w:szCs w:val="18"/>
      </w:rPr>
      <w:pict>
        <v:shape id="Картина 6" o:spid="_x0000_s1026" type="#_x0000_t75" alt="bgflag1" style="position:absolute;left:0;text-align:left;margin-left:6in;margin-top:-3.4pt;width:66.6pt;height:46.1pt;z-index:2;visibility:visible" stroked="t">
          <v:imagedata r:id="rId2" o:title="bgflag1"/>
          <w10:wrap type="square"/>
        </v:shape>
      </w:pict>
    </w:r>
    <w:r w:rsidR="00BB6036" w:rsidRPr="000D7515">
      <w:rPr>
        <w:rFonts w:ascii="Times New Roman" w:hAnsi="Times New Roman"/>
        <w:b/>
        <w:sz w:val="18"/>
        <w:szCs w:val="18"/>
      </w:rPr>
      <w:t>Програма за развитие на селските райони 2007-2013г.</w:t>
    </w:r>
  </w:p>
  <w:p w:rsidR="00BB6036" w:rsidRPr="000D7515" w:rsidRDefault="00BB6036" w:rsidP="00BB6036">
    <w:pPr>
      <w:pStyle w:val="ac"/>
      <w:suppressAutoHyphens/>
      <w:jc w:val="center"/>
      <w:rPr>
        <w:rFonts w:ascii="Times New Roman" w:hAnsi="Times New Roman"/>
        <w:b/>
        <w:sz w:val="18"/>
        <w:szCs w:val="18"/>
      </w:rPr>
    </w:pPr>
    <w:r>
      <w:rPr>
        <w:rFonts w:ascii="Times New Roman" w:hAnsi="Times New Roman"/>
        <w:b/>
        <w:sz w:val="18"/>
        <w:szCs w:val="18"/>
      </w:rPr>
      <w:t>Мярка 3</w:t>
    </w:r>
    <w:r>
      <w:rPr>
        <w:rFonts w:ascii="Times New Roman" w:hAnsi="Times New Roman"/>
        <w:b/>
        <w:sz w:val="18"/>
        <w:szCs w:val="18"/>
        <w:lang w:val="bg-BG"/>
      </w:rPr>
      <w:t>13</w:t>
    </w:r>
    <w:r>
      <w:rPr>
        <w:rFonts w:ascii="Times New Roman" w:hAnsi="Times New Roman"/>
        <w:b/>
        <w:sz w:val="18"/>
        <w:szCs w:val="18"/>
      </w:rPr>
      <w:t xml:space="preserve"> „</w:t>
    </w:r>
    <w:r w:rsidRPr="000D7515">
      <w:rPr>
        <w:rFonts w:ascii="Times New Roman" w:hAnsi="Times New Roman"/>
        <w:sz w:val="18"/>
        <w:szCs w:val="18"/>
        <w:lang w:val="ru-RU"/>
      </w:rPr>
      <w:t>Насърчаване на туристическите дейности</w:t>
    </w:r>
    <w:r w:rsidRPr="000D7515">
      <w:rPr>
        <w:rFonts w:ascii="Times New Roman" w:hAnsi="Times New Roman"/>
        <w:b/>
        <w:sz w:val="18"/>
        <w:szCs w:val="18"/>
      </w:rPr>
      <w:t>”</w:t>
    </w:r>
  </w:p>
  <w:p w:rsidR="00BB6036" w:rsidRPr="000D7515" w:rsidRDefault="00BB6036" w:rsidP="00BB6036">
    <w:pPr>
      <w:pStyle w:val="ac"/>
      <w:suppressAutoHyphens/>
      <w:jc w:val="center"/>
      <w:rPr>
        <w:rFonts w:ascii="Times New Roman" w:hAnsi="Times New Roman"/>
        <w:b/>
        <w:sz w:val="18"/>
        <w:szCs w:val="18"/>
      </w:rPr>
    </w:pPr>
    <w:r w:rsidRPr="000D7515">
      <w:rPr>
        <w:rFonts w:ascii="Times New Roman" w:hAnsi="Times New Roman"/>
        <w:b/>
        <w:sz w:val="18"/>
        <w:szCs w:val="18"/>
      </w:rPr>
      <w:t xml:space="preserve">ДОГОВОР </w:t>
    </w:r>
    <w:r>
      <w:rPr>
        <w:rFonts w:ascii="Times New Roman" w:hAnsi="Times New Roman"/>
        <w:b/>
        <w:sz w:val="18"/>
        <w:szCs w:val="18"/>
      </w:rPr>
      <w:t>№05/3</w:t>
    </w:r>
    <w:r>
      <w:rPr>
        <w:rFonts w:ascii="Times New Roman" w:hAnsi="Times New Roman"/>
        <w:b/>
        <w:sz w:val="18"/>
        <w:szCs w:val="18"/>
        <w:lang w:val="bg-BG"/>
      </w:rPr>
      <w:t>13</w:t>
    </w:r>
    <w:r>
      <w:rPr>
        <w:rFonts w:ascii="Times New Roman" w:hAnsi="Times New Roman"/>
        <w:b/>
        <w:sz w:val="18"/>
        <w:szCs w:val="18"/>
      </w:rPr>
      <w:t>/0</w:t>
    </w:r>
    <w:r>
      <w:rPr>
        <w:rFonts w:ascii="Times New Roman" w:hAnsi="Times New Roman"/>
        <w:b/>
        <w:sz w:val="18"/>
        <w:szCs w:val="18"/>
        <w:lang w:val="bg-BG"/>
      </w:rPr>
      <w:t>0149</w:t>
    </w:r>
    <w:r>
      <w:rPr>
        <w:rFonts w:ascii="Times New Roman" w:hAnsi="Times New Roman"/>
        <w:b/>
        <w:sz w:val="18"/>
        <w:szCs w:val="18"/>
      </w:rPr>
      <w:t xml:space="preserve"> от </w:t>
    </w:r>
    <w:r>
      <w:rPr>
        <w:rFonts w:ascii="Times New Roman" w:hAnsi="Times New Roman"/>
        <w:b/>
        <w:sz w:val="18"/>
        <w:szCs w:val="18"/>
        <w:lang w:val="bg-BG"/>
      </w:rPr>
      <w:t>03</w:t>
    </w:r>
    <w:r>
      <w:rPr>
        <w:rFonts w:ascii="Times New Roman" w:hAnsi="Times New Roman"/>
        <w:b/>
        <w:sz w:val="18"/>
        <w:szCs w:val="18"/>
      </w:rPr>
      <w:t>.</w:t>
    </w:r>
    <w:r>
      <w:rPr>
        <w:rFonts w:ascii="Times New Roman" w:hAnsi="Times New Roman"/>
        <w:b/>
        <w:sz w:val="18"/>
        <w:szCs w:val="18"/>
        <w:lang w:val="bg-BG"/>
      </w:rPr>
      <w:t>04</w:t>
    </w:r>
    <w:r w:rsidRPr="000D7515">
      <w:rPr>
        <w:rFonts w:ascii="Times New Roman" w:hAnsi="Times New Roman"/>
        <w:b/>
        <w:sz w:val="18"/>
        <w:szCs w:val="18"/>
      </w:rPr>
      <w:t>.2013</w:t>
    </w:r>
    <w:r>
      <w:rPr>
        <w:rFonts w:ascii="Times New Roman" w:hAnsi="Times New Roman"/>
        <w:b/>
        <w:sz w:val="18"/>
        <w:szCs w:val="18"/>
        <w:lang w:val="bg-BG"/>
      </w:rPr>
      <w:t xml:space="preserve"> г</w:t>
    </w:r>
    <w:r w:rsidRPr="000D7515">
      <w:rPr>
        <w:rFonts w:ascii="Times New Roman" w:hAnsi="Times New Roman"/>
        <w:b/>
        <w:sz w:val="18"/>
        <w:szCs w:val="18"/>
      </w:rPr>
      <w:t>.</w:t>
    </w:r>
  </w:p>
  <w:p w:rsidR="00BB6036" w:rsidRPr="000D7515" w:rsidRDefault="00BB6036" w:rsidP="00BB6036">
    <w:pPr>
      <w:pStyle w:val="ac"/>
      <w:suppressAutoHyphens/>
      <w:jc w:val="center"/>
      <w:rPr>
        <w:rFonts w:ascii="Times New Roman" w:hAnsi="Times New Roman"/>
        <w:b/>
        <w:i/>
        <w:caps/>
        <w:sz w:val="18"/>
        <w:szCs w:val="18"/>
      </w:rPr>
    </w:pPr>
    <w:r w:rsidRPr="000D7515">
      <w:rPr>
        <w:rFonts w:ascii="Times New Roman" w:hAnsi="Times New Roman"/>
        <w:b/>
        <w:i/>
        <w:caps/>
        <w:sz w:val="18"/>
        <w:szCs w:val="18"/>
      </w:rPr>
      <w:t xml:space="preserve">Европейски земеделски фонд за развитие на селските райони – </w:t>
    </w:r>
  </w:p>
  <w:p w:rsidR="00BB6036" w:rsidRPr="000D7515" w:rsidRDefault="00BB6036" w:rsidP="00BB6036">
    <w:pPr>
      <w:pStyle w:val="ac"/>
      <w:suppressAutoHyphens/>
      <w:jc w:val="center"/>
      <w:rPr>
        <w:rFonts w:ascii="Times New Roman" w:hAnsi="Times New Roman"/>
        <w:b/>
        <w:sz w:val="18"/>
        <w:szCs w:val="18"/>
      </w:rPr>
    </w:pPr>
    <w:r w:rsidRPr="000D7515">
      <w:rPr>
        <w:rFonts w:ascii="Times New Roman" w:hAnsi="Times New Roman"/>
        <w:b/>
        <w:i/>
        <w:caps/>
        <w:sz w:val="18"/>
        <w:szCs w:val="18"/>
      </w:rPr>
      <w:t>Европа инвестира в селските райони</w:t>
    </w:r>
  </w:p>
  <w:p w:rsidR="00BB6036" w:rsidRDefault="00BB6036" w:rsidP="00BB6036">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sidRPr="000D7515">
      <w:rPr>
        <w:rFonts w:ascii="Times New Roman" w:hAnsi="Times New Roman"/>
        <w:b/>
        <w:sz w:val="18"/>
        <w:szCs w:val="18"/>
      </w:rPr>
      <w:t>БЕНЕФИЦИЕНТ:</w:t>
    </w:r>
    <w:r w:rsidRPr="000D7515">
      <w:rPr>
        <w:rFonts w:ascii="Times New Roman" w:hAnsi="Times New Roman"/>
        <w:b/>
        <w:noProof/>
        <w:sz w:val="18"/>
        <w:szCs w:val="18"/>
      </w:rPr>
      <w:t xml:space="preserve"> </w:t>
    </w:r>
    <w:r w:rsidRPr="000D7515">
      <w:rPr>
        <w:rFonts w:ascii="Times New Roman" w:hAnsi="Times New Roman"/>
        <w:b/>
        <w:sz w:val="18"/>
        <w:szCs w:val="18"/>
      </w:rPr>
      <w:t>ОБЩИНА БРЕГОВО</w:t>
    </w:r>
  </w:p>
  <w:p w:rsidR="00BB6036" w:rsidRDefault="00BB603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BE2C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4A09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5A6E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D297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7E97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ACC0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46BF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FC47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068F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26ECE8"/>
    <w:lvl w:ilvl="0">
      <w:start w:val="1"/>
      <w:numFmt w:val="bullet"/>
      <w:lvlText w:val=""/>
      <w:lvlJc w:val="left"/>
      <w:pPr>
        <w:tabs>
          <w:tab w:val="num" w:pos="360"/>
        </w:tabs>
        <w:ind w:left="360" w:hanging="360"/>
      </w:pPr>
      <w:rPr>
        <w:rFonts w:ascii="Symbol" w:hAnsi="Symbol" w:hint="default"/>
      </w:rPr>
    </w:lvl>
  </w:abstractNum>
  <w:abstractNum w:abstractNumId="10">
    <w:nsid w:val="03947514"/>
    <w:multiLevelType w:val="multilevel"/>
    <w:tmpl w:val="B24A3C9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068140A6"/>
    <w:multiLevelType w:val="hybridMultilevel"/>
    <w:tmpl w:val="501E1456"/>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
    <w:nsid w:val="0A896844"/>
    <w:multiLevelType w:val="hybridMultilevel"/>
    <w:tmpl w:val="AA4CAF4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3">
    <w:nsid w:val="0BB00205"/>
    <w:multiLevelType w:val="multilevel"/>
    <w:tmpl w:val="678A7B6E"/>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A11A8D"/>
    <w:multiLevelType w:val="hybridMultilevel"/>
    <w:tmpl w:val="9958343C"/>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hint="default"/>
      </w:rPr>
    </w:lvl>
    <w:lvl w:ilvl="8" w:tplc="04090005">
      <w:start w:val="1"/>
      <w:numFmt w:val="bullet"/>
      <w:lvlText w:val=""/>
      <w:lvlJc w:val="left"/>
      <w:pPr>
        <w:ind w:left="7185" w:hanging="360"/>
      </w:pPr>
      <w:rPr>
        <w:rFonts w:ascii="Wingdings" w:hAnsi="Wingdings" w:hint="default"/>
      </w:rPr>
    </w:lvl>
  </w:abstractNum>
  <w:abstractNum w:abstractNumId="15">
    <w:nsid w:val="116E619A"/>
    <w:multiLevelType w:val="multilevel"/>
    <w:tmpl w:val="5A20EED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1B740F8"/>
    <w:multiLevelType w:val="hybridMultilevel"/>
    <w:tmpl w:val="A342B28E"/>
    <w:lvl w:ilvl="0" w:tplc="0402000B">
      <w:start w:val="1"/>
      <w:numFmt w:val="bullet"/>
      <w:lvlText w:val=""/>
      <w:lvlJc w:val="left"/>
      <w:pPr>
        <w:tabs>
          <w:tab w:val="num" w:pos="720"/>
        </w:tabs>
        <w:ind w:left="720" w:hanging="360"/>
      </w:pPr>
      <w:rPr>
        <w:rFonts w:ascii="Wingdings" w:hAnsi="Wingdings" w:hint="default"/>
      </w:rPr>
    </w:lvl>
    <w:lvl w:ilvl="1" w:tplc="0402000F">
      <w:start w:val="1"/>
      <w:numFmt w:val="decimal"/>
      <w:lvlText w:val="%2."/>
      <w:lvlJc w:val="left"/>
      <w:pPr>
        <w:tabs>
          <w:tab w:val="num" w:pos="-180"/>
        </w:tabs>
        <w:ind w:left="-180" w:hanging="360"/>
      </w:pPr>
      <w:rPr>
        <w:rFonts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7">
    <w:nsid w:val="14577DC7"/>
    <w:multiLevelType w:val="multilevel"/>
    <w:tmpl w:val="0922995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4E82C34"/>
    <w:multiLevelType w:val="multilevel"/>
    <w:tmpl w:val="9B521B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87C0480"/>
    <w:multiLevelType w:val="multilevel"/>
    <w:tmpl w:val="8B8CE24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0B85FF2"/>
    <w:multiLevelType w:val="multilevel"/>
    <w:tmpl w:val="0B9E1658"/>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C945C37"/>
    <w:multiLevelType w:val="hybridMultilevel"/>
    <w:tmpl w:val="4374213E"/>
    <w:lvl w:ilvl="0" w:tplc="04020001">
      <w:start w:val="1"/>
      <w:numFmt w:val="bullet"/>
      <w:lvlText w:val=""/>
      <w:lvlJc w:val="left"/>
      <w:pPr>
        <w:tabs>
          <w:tab w:val="num" w:pos="1740"/>
        </w:tabs>
        <w:ind w:left="1740" w:hanging="360"/>
      </w:pPr>
      <w:rPr>
        <w:rFonts w:ascii="Symbol" w:hAnsi="Symbol" w:hint="default"/>
      </w:rPr>
    </w:lvl>
    <w:lvl w:ilvl="1" w:tplc="04020003">
      <w:start w:val="1"/>
      <w:numFmt w:val="bullet"/>
      <w:lvlText w:val="o"/>
      <w:lvlJc w:val="left"/>
      <w:pPr>
        <w:tabs>
          <w:tab w:val="num" w:pos="2460"/>
        </w:tabs>
        <w:ind w:left="2460" w:hanging="360"/>
      </w:pPr>
      <w:rPr>
        <w:rFonts w:ascii="Courier New" w:hAnsi="Courier New" w:hint="default"/>
      </w:rPr>
    </w:lvl>
    <w:lvl w:ilvl="2" w:tplc="04020005">
      <w:start w:val="1"/>
      <w:numFmt w:val="bullet"/>
      <w:lvlText w:val=""/>
      <w:lvlJc w:val="left"/>
      <w:pPr>
        <w:tabs>
          <w:tab w:val="num" w:pos="3180"/>
        </w:tabs>
        <w:ind w:left="3180" w:hanging="360"/>
      </w:pPr>
      <w:rPr>
        <w:rFonts w:ascii="Wingdings" w:hAnsi="Wingdings" w:hint="default"/>
      </w:rPr>
    </w:lvl>
    <w:lvl w:ilvl="3" w:tplc="04020001">
      <w:start w:val="1"/>
      <w:numFmt w:val="bullet"/>
      <w:lvlText w:val=""/>
      <w:lvlJc w:val="left"/>
      <w:pPr>
        <w:tabs>
          <w:tab w:val="num" w:pos="3900"/>
        </w:tabs>
        <w:ind w:left="3900" w:hanging="360"/>
      </w:pPr>
      <w:rPr>
        <w:rFonts w:ascii="Symbol" w:hAnsi="Symbol" w:hint="default"/>
      </w:rPr>
    </w:lvl>
    <w:lvl w:ilvl="4" w:tplc="04020003">
      <w:start w:val="1"/>
      <w:numFmt w:val="bullet"/>
      <w:lvlText w:val="o"/>
      <w:lvlJc w:val="left"/>
      <w:pPr>
        <w:tabs>
          <w:tab w:val="num" w:pos="4620"/>
        </w:tabs>
        <w:ind w:left="4620" w:hanging="360"/>
      </w:pPr>
      <w:rPr>
        <w:rFonts w:ascii="Courier New" w:hAnsi="Courier New" w:hint="default"/>
      </w:rPr>
    </w:lvl>
    <w:lvl w:ilvl="5" w:tplc="04020005">
      <w:start w:val="1"/>
      <w:numFmt w:val="bullet"/>
      <w:lvlText w:val=""/>
      <w:lvlJc w:val="left"/>
      <w:pPr>
        <w:tabs>
          <w:tab w:val="num" w:pos="5340"/>
        </w:tabs>
        <w:ind w:left="5340" w:hanging="360"/>
      </w:pPr>
      <w:rPr>
        <w:rFonts w:ascii="Wingdings" w:hAnsi="Wingdings" w:hint="default"/>
      </w:rPr>
    </w:lvl>
    <w:lvl w:ilvl="6" w:tplc="04020001">
      <w:start w:val="1"/>
      <w:numFmt w:val="bullet"/>
      <w:lvlText w:val=""/>
      <w:lvlJc w:val="left"/>
      <w:pPr>
        <w:tabs>
          <w:tab w:val="num" w:pos="6060"/>
        </w:tabs>
        <w:ind w:left="6060" w:hanging="360"/>
      </w:pPr>
      <w:rPr>
        <w:rFonts w:ascii="Symbol" w:hAnsi="Symbol" w:hint="default"/>
      </w:rPr>
    </w:lvl>
    <w:lvl w:ilvl="7" w:tplc="04020003">
      <w:start w:val="1"/>
      <w:numFmt w:val="bullet"/>
      <w:lvlText w:val="o"/>
      <w:lvlJc w:val="left"/>
      <w:pPr>
        <w:tabs>
          <w:tab w:val="num" w:pos="6780"/>
        </w:tabs>
        <w:ind w:left="6780" w:hanging="360"/>
      </w:pPr>
      <w:rPr>
        <w:rFonts w:ascii="Courier New" w:hAnsi="Courier New" w:hint="default"/>
      </w:rPr>
    </w:lvl>
    <w:lvl w:ilvl="8" w:tplc="04020005">
      <w:start w:val="1"/>
      <w:numFmt w:val="bullet"/>
      <w:lvlText w:val=""/>
      <w:lvlJc w:val="left"/>
      <w:pPr>
        <w:tabs>
          <w:tab w:val="num" w:pos="7500"/>
        </w:tabs>
        <w:ind w:left="7500" w:hanging="360"/>
      </w:pPr>
      <w:rPr>
        <w:rFonts w:ascii="Wingdings" w:hAnsi="Wingdings" w:hint="default"/>
      </w:rPr>
    </w:lvl>
  </w:abstractNum>
  <w:abstractNum w:abstractNumId="22">
    <w:nsid w:val="3E3074FD"/>
    <w:multiLevelType w:val="multilevel"/>
    <w:tmpl w:val="BB72A3D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04A2A3C"/>
    <w:multiLevelType w:val="multilevel"/>
    <w:tmpl w:val="08F60C4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1173FE5"/>
    <w:multiLevelType w:val="hybridMultilevel"/>
    <w:tmpl w:val="0CB6097C"/>
    <w:lvl w:ilvl="0" w:tplc="D8FCECA2">
      <w:start w:val="1"/>
      <w:numFmt w:val="decimal"/>
      <w:lvlText w:val="%1."/>
      <w:lvlJc w:val="left"/>
      <w:pPr>
        <w:ind w:left="360" w:hanging="360"/>
      </w:pPr>
      <w:rPr>
        <w:rFonts w:ascii="Times New Roman" w:eastAsia="Times New Roman" w:hAnsi="Times New Roman" w:cs="Times New Roman"/>
      </w:rPr>
    </w:lvl>
    <w:lvl w:ilvl="1" w:tplc="04020001">
      <w:start w:val="1"/>
      <w:numFmt w:val="bullet"/>
      <w:lvlText w:val=""/>
      <w:lvlJc w:val="left"/>
      <w:pPr>
        <w:tabs>
          <w:tab w:val="num" w:pos="1080"/>
        </w:tabs>
        <w:ind w:left="1080" w:hanging="360"/>
      </w:pPr>
      <w:rPr>
        <w:rFonts w:ascii="Symbol" w:hAnsi="Symbol" w:hint="default"/>
      </w:rPr>
    </w:lvl>
    <w:lvl w:ilvl="2" w:tplc="0402001B">
      <w:start w:val="1"/>
      <w:numFmt w:val="lowerRoman"/>
      <w:lvlText w:val="%3."/>
      <w:lvlJc w:val="right"/>
      <w:pPr>
        <w:ind w:left="1800" w:hanging="180"/>
      </w:pPr>
      <w:rPr>
        <w:rFonts w:cs="Times New Roman"/>
      </w:rPr>
    </w:lvl>
    <w:lvl w:ilvl="3" w:tplc="0402000F">
      <w:start w:val="1"/>
      <w:numFmt w:val="decimal"/>
      <w:lvlText w:val="%4."/>
      <w:lvlJc w:val="left"/>
      <w:pPr>
        <w:ind w:left="2520" w:hanging="360"/>
      </w:pPr>
      <w:rPr>
        <w:rFonts w:cs="Times New Roman"/>
      </w:rPr>
    </w:lvl>
    <w:lvl w:ilvl="4" w:tplc="04020019">
      <w:start w:val="1"/>
      <w:numFmt w:val="lowerLetter"/>
      <w:lvlText w:val="%5."/>
      <w:lvlJc w:val="left"/>
      <w:pPr>
        <w:ind w:left="3240" w:hanging="360"/>
      </w:pPr>
      <w:rPr>
        <w:rFonts w:cs="Times New Roman"/>
      </w:rPr>
    </w:lvl>
    <w:lvl w:ilvl="5" w:tplc="0402001B">
      <w:start w:val="1"/>
      <w:numFmt w:val="lowerRoman"/>
      <w:lvlText w:val="%6."/>
      <w:lvlJc w:val="right"/>
      <w:pPr>
        <w:ind w:left="3960" w:hanging="180"/>
      </w:pPr>
      <w:rPr>
        <w:rFonts w:cs="Times New Roman"/>
      </w:rPr>
    </w:lvl>
    <w:lvl w:ilvl="6" w:tplc="0402000F">
      <w:start w:val="1"/>
      <w:numFmt w:val="decimal"/>
      <w:lvlText w:val="%7."/>
      <w:lvlJc w:val="left"/>
      <w:pPr>
        <w:ind w:left="4680" w:hanging="360"/>
      </w:pPr>
      <w:rPr>
        <w:rFonts w:cs="Times New Roman"/>
      </w:rPr>
    </w:lvl>
    <w:lvl w:ilvl="7" w:tplc="04020019">
      <w:start w:val="1"/>
      <w:numFmt w:val="lowerLetter"/>
      <w:lvlText w:val="%8."/>
      <w:lvlJc w:val="left"/>
      <w:pPr>
        <w:ind w:left="5400" w:hanging="360"/>
      </w:pPr>
      <w:rPr>
        <w:rFonts w:cs="Times New Roman"/>
      </w:rPr>
    </w:lvl>
    <w:lvl w:ilvl="8" w:tplc="0402001B">
      <w:start w:val="1"/>
      <w:numFmt w:val="lowerRoman"/>
      <w:lvlText w:val="%9."/>
      <w:lvlJc w:val="right"/>
      <w:pPr>
        <w:ind w:left="6120" w:hanging="180"/>
      </w:pPr>
      <w:rPr>
        <w:rFonts w:cs="Times New Roman"/>
      </w:rPr>
    </w:lvl>
  </w:abstractNum>
  <w:abstractNum w:abstractNumId="25">
    <w:nsid w:val="418F5115"/>
    <w:multiLevelType w:val="hybridMultilevel"/>
    <w:tmpl w:val="5372A59A"/>
    <w:lvl w:ilvl="0" w:tplc="04090001">
      <w:start w:val="1"/>
      <w:numFmt w:val="bullet"/>
      <w:lvlText w:val=""/>
      <w:lvlJc w:val="left"/>
      <w:pPr>
        <w:ind w:left="720" w:hanging="360"/>
      </w:pPr>
      <w:rPr>
        <w:rFonts w:ascii="Symbol" w:hAnsi="Symbol" w:hint="default"/>
      </w:rPr>
    </w:lvl>
    <w:lvl w:ilvl="1" w:tplc="8446DBDC">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2FF7110"/>
    <w:multiLevelType w:val="multilevel"/>
    <w:tmpl w:val="9A18263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20"/>
        </w:tabs>
        <w:ind w:left="920" w:hanging="360"/>
      </w:pPr>
      <w:rPr>
        <w:rFonts w:cs="Times New Roman" w:hint="default"/>
      </w:rPr>
    </w:lvl>
    <w:lvl w:ilvl="2">
      <w:start w:val="1"/>
      <w:numFmt w:val="decimal"/>
      <w:lvlText w:val="%1.%2.%3."/>
      <w:lvlJc w:val="left"/>
      <w:pPr>
        <w:tabs>
          <w:tab w:val="num" w:pos="1840"/>
        </w:tabs>
        <w:ind w:left="1840" w:hanging="720"/>
      </w:pPr>
      <w:rPr>
        <w:rFonts w:cs="Times New Roman" w:hint="default"/>
      </w:rPr>
    </w:lvl>
    <w:lvl w:ilvl="3">
      <w:start w:val="1"/>
      <w:numFmt w:val="decimal"/>
      <w:lvlText w:val="%1.%2.%3.%4."/>
      <w:lvlJc w:val="left"/>
      <w:pPr>
        <w:tabs>
          <w:tab w:val="num" w:pos="2400"/>
        </w:tabs>
        <w:ind w:left="2400" w:hanging="720"/>
      </w:pPr>
      <w:rPr>
        <w:rFonts w:cs="Times New Roman" w:hint="default"/>
      </w:rPr>
    </w:lvl>
    <w:lvl w:ilvl="4">
      <w:start w:val="1"/>
      <w:numFmt w:val="decimal"/>
      <w:lvlText w:val="%1.%2.%3.%4.%5."/>
      <w:lvlJc w:val="left"/>
      <w:pPr>
        <w:tabs>
          <w:tab w:val="num" w:pos="3320"/>
        </w:tabs>
        <w:ind w:left="3320" w:hanging="1080"/>
      </w:pPr>
      <w:rPr>
        <w:rFonts w:cs="Times New Roman" w:hint="default"/>
      </w:rPr>
    </w:lvl>
    <w:lvl w:ilvl="5">
      <w:start w:val="1"/>
      <w:numFmt w:val="decimal"/>
      <w:lvlText w:val="%1.%2.%3.%4.%5.%6."/>
      <w:lvlJc w:val="left"/>
      <w:pPr>
        <w:tabs>
          <w:tab w:val="num" w:pos="3880"/>
        </w:tabs>
        <w:ind w:left="3880" w:hanging="1080"/>
      </w:pPr>
      <w:rPr>
        <w:rFonts w:cs="Times New Roman" w:hint="default"/>
      </w:rPr>
    </w:lvl>
    <w:lvl w:ilvl="6">
      <w:start w:val="1"/>
      <w:numFmt w:val="decimal"/>
      <w:lvlText w:val="%1.%2.%3.%4.%5.%6.%7."/>
      <w:lvlJc w:val="left"/>
      <w:pPr>
        <w:tabs>
          <w:tab w:val="num" w:pos="4800"/>
        </w:tabs>
        <w:ind w:left="4800" w:hanging="1440"/>
      </w:pPr>
      <w:rPr>
        <w:rFonts w:cs="Times New Roman" w:hint="default"/>
      </w:rPr>
    </w:lvl>
    <w:lvl w:ilvl="7">
      <w:start w:val="1"/>
      <w:numFmt w:val="decimal"/>
      <w:lvlText w:val="%1.%2.%3.%4.%5.%6.%7.%8."/>
      <w:lvlJc w:val="left"/>
      <w:pPr>
        <w:tabs>
          <w:tab w:val="num" w:pos="5360"/>
        </w:tabs>
        <w:ind w:left="5360" w:hanging="1440"/>
      </w:pPr>
      <w:rPr>
        <w:rFonts w:cs="Times New Roman" w:hint="default"/>
      </w:rPr>
    </w:lvl>
    <w:lvl w:ilvl="8">
      <w:start w:val="1"/>
      <w:numFmt w:val="decimal"/>
      <w:lvlText w:val="%1.%2.%3.%4.%5.%6.%7.%8.%9."/>
      <w:lvlJc w:val="left"/>
      <w:pPr>
        <w:tabs>
          <w:tab w:val="num" w:pos="6280"/>
        </w:tabs>
        <w:ind w:left="6280" w:hanging="1800"/>
      </w:pPr>
      <w:rPr>
        <w:rFonts w:cs="Times New Roman" w:hint="default"/>
      </w:rPr>
    </w:lvl>
  </w:abstractNum>
  <w:abstractNum w:abstractNumId="27">
    <w:nsid w:val="4FCB64DB"/>
    <w:multiLevelType w:val="multilevel"/>
    <w:tmpl w:val="F3A0F540"/>
    <w:lvl w:ilvl="0">
      <w:start w:val="1"/>
      <w:numFmt w:val="bullet"/>
      <w:lvlText w:val="&gt;"/>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057242"/>
    <w:multiLevelType w:val="multilevel"/>
    <w:tmpl w:val="1878122C"/>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11B4522"/>
    <w:multiLevelType w:val="multilevel"/>
    <w:tmpl w:val="AA20310E"/>
    <w:lvl w:ilvl="0">
      <w:start w:val="1"/>
      <w:numFmt w:val="decimal"/>
      <w:lvlText w:val="%1."/>
      <w:lvlJc w:val="left"/>
      <w:pPr>
        <w:ind w:left="480" w:hanging="360"/>
      </w:pPr>
      <w:rPr>
        <w:rFonts w:cs="Times New Roman"/>
        <w:color w:val="auto"/>
      </w:rPr>
    </w:lvl>
    <w:lvl w:ilvl="1">
      <w:start w:val="1"/>
      <w:numFmt w:val="decimal"/>
      <w:lvlText w:val="%1.%2."/>
      <w:lvlJc w:val="left"/>
      <w:pPr>
        <w:ind w:left="1152" w:hanging="432"/>
      </w:pPr>
      <w:rPr>
        <w:rFonts w:cs="Times New Roman"/>
        <w:b w:val="0"/>
        <w:bCs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23324D8"/>
    <w:multiLevelType w:val="multilevel"/>
    <w:tmpl w:val="3AEE14F0"/>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2D90E72"/>
    <w:multiLevelType w:val="multilevel"/>
    <w:tmpl w:val="E13C3F8C"/>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4661A62"/>
    <w:multiLevelType w:val="multilevel"/>
    <w:tmpl w:val="4AB8E4CE"/>
    <w:lvl w:ilvl="0">
      <w:start w:val="1"/>
      <w:numFmt w:val="decimal"/>
      <w:lvlText w:val="%1."/>
      <w:lvlJc w:val="left"/>
      <w:pPr>
        <w:tabs>
          <w:tab w:val="num" w:pos="927"/>
        </w:tabs>
        <w:ind w:left="927" w:hanging="360"/>
      </w:pPr>
      <w:rPr>
        <w:rFonts w:cs="Times New Roman"/>
        <w:b/>
        <w:bCs/>
      </w:rPr>
    </w:lvl>
    <w:lvl w:ilvl="1">
      <w:start w:val="1"/>
      <w:numFmt w:val="decimal"/>
      <w:isLgl/>
      <w:lvlText w:val="%1.%2."/>
      <w:lvlJc w:val="left"/>
      <w:pPr>
        <w:tabs>
          <w:tab w:val="num" w:pos="1429"/>
        </w:tabs>
        <w:ind w:left="1429" w:hanging="360"/>
      </w:pPr>
      <w:rPr>
        <w:rFonts w:cs="Times New Roman" w:hint="default"/>
        <w:b/>
        <w:bCs/>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33">
    <w:nsid w:val="559614B7"/>
    <w:multiLevelType w:val="hybridMultilevel"/>
    <w:tmpl w:val="7F9E4380"/>
    <w:lvl w:ilvl="0" w:tplc="FFFABA02">
      <w:start w:val="1"/>
      <w:numFmt w:val="decimal"/>
      <w:lvlText w:val="%1."/>
      <w:lvlJc w:val="left"/>
      <w:pPr>
        <w:tabs>
          <w:tab w:val="num" w:pos="1347"/>
        </w:tabs>
        <w:ind w:left="1347" w:hanging="360"/>
      </w:pPr>
      <w:rPr>
        <w:rFonts w:ascii="Times New Roman" w:hAnsi="Times New Roman" w:cs="Times New Roman" w:hint="default"/>
        <w:sz w:val="24"/>
        <w:szCs w:val="24"/>
      </w:rPr>
    </w:lvl>
    <w:lvl w:ilvl="1" w:tplc="04020019">
      <w:start w:val="1"/>
      <w:numFmt w:val="lowerLetter"/>
      <w:lvlText w:val="%2."/>
      <w:lvlJc w:val="left"/>
      <w:pPr>
        <w:tabs>
          <w:tab w:val="num" w:pos="2067"/>
        </w:tabs>
        <w:ind w:left="2067" w:hanging="360"/>
      </w:pPr>
      <w:rPr>
        <w:rFonts w:cs="Times New Roman"/>
      </w:rPr>
    </w:lvl>
    <w:lvl w:ilvl="2" w:tplc="0402001B">
      <w:start w:val="1"/>
      <w:numFmt w:val="lowerRoman"/>
      <w:lvlText w:val="%3."/>
      <w:lvlJc w:val="right"/>
      <w:pPr>
        <w:tabs>
          <w:tab w:val="num" w:pos="2787"/>
        </w:tabs>
        <w:ind w:left="2787" w:hanging="180"/>
      </w:pPr>
      <w:rPr>
        <w:rFonts w:cs="Times New Roman"/>
      </w:rPr>
    </w:lvl>
    <w:lvl w:ilvl="3" w:tplc="0402000F">
      <w:start w:val="1"/>
      <w:numFmt w:val="decimal"/>
      <w:lvlText w:val="%4."/>
      <w:lvlJc w:val="left"/>
      <w:pPr>
        <w:tabs>
          <w:tab w:val="num" w:pos="3507"/>
        </w:tabs>
        <w:ind w:left="3507" w:hanging="360"/>
      </w:pPr>
      <w:rPr>
        <w:rFonts w:cs="Times New Roman"/>
      </w:rPr>
    </w:lvl>
    <w:lvl w:ilvl="4" w:tplc="04020019">
      <w:start w:val="1"/>
      <w:numFmt w:val="lowerLetter"/>
      <w:lvlText w:val="%5."/>
      <w:lvlJc w:val="left"/>
      <w:pPr>
        <w:tabs>
          <w:tab w:val="num" w:pos="4227"/>
        </w:tabs>
        <w:ind w:left="4227" w:hanging="360"/>
      </w:pPr>
      <w:rPr>
        <w:rFonts w:cs="Times New Roman"/>
      </w:rPr>
    </w:lvl>
    <w:lvl w:ilvl="5" w:tplc="0402001B">
      <w:start w:val="1"/>
      <w:numFmt w:val="lowerRoman"/>
      <w:lvlText w:val="%6."/>
      <w:lvlJc w:val="right"/>
      <w:pPr>
        <w:tabs>
          <w:tab w:val="num" w:pos="4947"/>
        </w:tabs>
        <w:ind w:left="4947" w:hanging="180"/>
      </w:pPr>
      <w:rPr>
        <w:rFonts w:cs="Times New Roman"/>
      </w:rPr>
    </w:lvl>
    <w:lvl w:ilvl="6" w:tplc="0402000F">
      <w:start w:val="1"/>
      <w:numFmt w:val="decimal"/>
      <w:lvlText w:val="%7."/>
      <w:lvlJc w:val="left"/>
      <w:pPr>
        <w:tabs>
          <w:tab w:val="num" w:pos="5667"/>
        </w:tabs>
        <w:ind w:left="5667" w:hanging="360"/>
      </w:pPr>
      <w:rPr>
        <w:rFonts w:cs="Times New Roman"/>
      </w:rPr>
    </w:lvl>
    <w:lvl w:ilvl="7" w:tplc="04020019">
      <w:start w:val="1"/>
      <w:numFmt w:val="lowerLetter"/>
      <w:lvlText w:val="%8."/>
      <w:lvlJc w:val="left"/>
      <w:pPr>
        <w:tabs>
          <w:tab w:val="num" w:pos="6387"/>
        </w:tabs>
        <w:ind w:left="6387" w:hanging="360"/>
      </w:pPr>
      <w:rPr>
        <w:rFonts w:cs="Times New Roman"/>
      </w:rPr>
    </w:lvl>
    <w:lvl w:ilvl="8" w:tplc="0402001B">
      <w:start w:val="1"/>
      <w:numFmt w:val="lowerRoman"/>
      <w:lvlText w:val="%9."/>
      <w:lvlJc w:val="right"/>
      <w:pPr>
        <w:tabs>
          <w:tab w:val="num" w:pos="7107"/>
        </w:tabs>
        <w:ind w:left="7107" w:hanging="180"/>
      </w:pPr>
      <w:rPr>
        <w:rFonts w:cs="Times New Roman"/>
      </w:rPr>
    </w:lvl>
  </w:abstractNum>
  <w:abstractNum w:abstractNumId="34">
    <w:nsid w:val="579663ED"/>
    <w:multiLevelType w:val="multilevel"/>
    <w:tmpl w:val="1878122C"/>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D2522F0"/>
    <w:multiLevelType w:val="multilevel"/>
    <w:tmpl w:val="231EBE7E"/>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1695377"/>
    <w:multiLevelType w:val="multilevel"/>
    <w:tmpl w:val="A81011E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BF32162"/>
    <w:multiLevelType w:val="hybridMultilevel"/>
    <w:tmpl w:val="62F84344"/>
    <w:lvl w:ilvl="0" w:tplc="0402000F">
      <w:start w:val="3"/>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8">
    <w:nsid w:val="6E6D164C"/>
    <w:multiLevelType w:val="hybridMultilevel"/>
    <w:tmpl w:val="A448F75C"/>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hint="default"/>
      </w:rPr>
    </w:lvl>
    <w:lvl w:ilvl="8" w:tplc="04090005">
      <w:start w:val="1"/>
      <w:numFmt w:val="bullet"/>
      <w:lvlText w:val=""/>
      <w:lvlJc w:val="left"/>
      <w:pPr>
        <w:ind w:left="7185" w:hanging="360"/>
      </w:pPr>
      <w:rPr>
        <w:rFonts w:ascii="Wingdings" w:hAnsi="Wingdings" w:hint="default"/>
      </w:rPr>
    </w:lvl>
  </w:abstractNum>
  <w:abstractNum w:abstractNumId="39">
    <w:nsid w:val="746758C7"/>
    <w:multiLevelType w:val="hybridMultilevel"/>
    <w:tmpl w:val="04BCD8C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5"/>
  </w:num>
  <w:num w:numId="4">
    <w:abstractNumId w:val="13"/>
  </w:num>
  <w:num w:numId="5">
    <w:abstractNumId w:val="31"/>
  </w:num>
  <w:num w:numId="6">
    <w:abstractNumId w:val="19"/>
  </w:num>
  <w:num w:numId="7">
    <w:abstractNumId w:val="20"/>
  </w:num>
  <w:num w:numId="8">
    <w:abstractNumId w:val="30"/>
  </w:num>
  <w:num w:numId="9">
    <w:abstractNumId w:val="35"/>
  </w:num>
  <w:num w:numId="10">
    <w:abstractNumId w:val="28"/>
  </w:num>
  <w:num w:numId="11">
    <w:abstractNumId w:val="27"/>
  </w:num>
  <w:num w:numId="12">
    <w:abstractNumId w:val="17"/>
  </w:num>
  <w:num w:numId="13">
    <w:abstractNumId w:val="23"/>
  </w:num>
  <w:num w:numId="14">
    <w:abstractNumId w:val="32"/>
  </w:num>
  <w:num w:numId="15">
    <w:abstractNumId w:val="33"/>
  </w:num>
  <w:num w:numId="16">
    <w:abstractNumId w:val="26"/>
  </w:num>
  <w:num w:numId="17">
    <w:abstractNumId w:val="16"/>
  </w:num>
  <w:num w:numId="18">
    <w:abstractNumId w:val="11"/>
  </w:num>
  <w:num w:numId="19">
    <w:abstractNumId w:val="10"/>
  </w:num>
  <w:num w:numId="20">
    <w:abstractNumId w:val="36"/>
  </w:num>
  <w:num w:numId="21">
    <w:abstractNumId w:val="29"/>
  </w:num>
  <w:num w:numId="22">
    <w:abstractNumId w:val="39"/>
  </w:num>
  <w:num w:numId="23">
    <w:abstractNumId w:val="38"/>
  </w:num>
  <w:num w:numId="24">
    <w:abstractNumId w:val="25"/>
  </w:num>
  <w:num w:numId="25">
    <w:abstractNumId w:val="14"/>
  </w:num>
  <w:num w:numId="26">
    <w:abstractNumId w:val="12"/>
  </w:num>
  <w:num w:numId="27">
    <w:abstractNumId w:val="24"/>
  </w:num>
  <w:num w:numId="28">
    <w:abstractNumId w:val="21"/>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34"/>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evenAndOddHeaders/>
  <w:drawingGridHorizontalSpacing w:val="181"/>
  <w:drawingGridVerticalSpacing w:val="181"/>
  <w:characterSpacingControl w:val="compressPunctuation"/>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844"/>
    <w:rsid w:val="00002098"/>
    <w:rsid w:val="00004D26"/>
    <w:rsid w:val="0000698A"/>
    <w:rsid w:val="00040699"/>
    <w:rsid w:val="00072822"/>
    <w:rsid w:val="00082F67"/>
    <w:rsid w:val="00090BD6"/>
    <w:rsid w:val="00091165"/>
    <w:rsid w:val="000911B4"/>
    <w:rsid w:val="00097034"/>
    <w:rsid w:val="000D457E"/>
    <w:rsid w:val="000D5B65"/>
    <w:rsid w:val="000E1604"/>
    <w:rsid w:val="000E4E08"/>
    <w:rsid w:val="000F1C3B"/>
    <w:rsid w:val="000F3D82"/>
    <w:rsid w:val="000F59FE"/>
    <w:rsid w:val="00101E4C"/>
    <w:rsid w:val="001313C7"/>
    <w:rsid w:val="00131527"/>
    <w:rsid w:val="00166593"/>
    <w:rsid w:val="00193DBB"/>
    <w:rsid w:val="001A36F3"/>
    <w:rsid w:val="001B1BB8"/>
    <w:rsid w:val="001B21D7"/>
    <w:rsid w:val="001B4E1A"/>
    <w:rsid w:val="001B7C70"/>
    <w:rsid w:val="001C2242"/>
    <w:rsid w:val="001C4DE3"/>
    <w:rsid w:val="001E14F4"/>
    <w:rsid w:val="001F3BE8"/>
    <w:rsid w:val="001F5056"/>
    <w:rsid w:val="0020487D"/>
    <w:rsid w:val="00225751"/>
    <w:rsid w:val="002268B6"/>
    <w:rsid w:val="0023204A"/>
    <w:rsid w:val="00233CC4"/>
    <w:rsid w:val="0024019D"/>
    <w:rsid w:val="00243C1A"/>
    <w:rsid w:val="002515D3"/>
    <w:rsid w:val="00264B10"/>
    <w:rsid w:val="00270D96"/>
    <w:rsid w:val="00286B9A"/>
    <w:rsid w:val="002B133E"/>
    <w:rsid w:val="002B3AC7"/>
    <w:rsid w:val="002F0AF4"/>
    <w:rsid w:val="002F1C49"/>
    <w:rsid w:val="002F6E07"/>
    <w:rsid w:val="00300473"/>
    <w:rsid w:val="00300587"/>
    <w:rsid w:val="00300D8B"/>
    <w:rsid w:val="00312845"/>
    <w:rsid w:val="00324D60"/>
    <w:rsid w:val="00340913"/>
    <w:rsid w:val="00342BD5"/>
    <w:rsid w:val="0035686A"/>
    <w:rsid w:val="00357042"/>
    <w:rsid w:val="00361C04"/>
    <w:rsid w:val="00363DE1"/>
    <w:rsid w:val="00374331"/>
    <w:rsid w:val="00384CAB"/>
    <w:rsid w:val="003929C8"/>
    <w:rsid w:val="00395D83"/>
    <w:rsid w:val="00396355"/>
    <w:rsid w:val="003B52D7"/>
    <w:rsid w:val="003C02E3"/>
    <w:rsid w:val="003D3020"/>
    <w:rsid w:val="003F2904"/>
    <w:rsid w:val="00401AFA"/>
    <w:rsid w:val="0040769B"/>
    <w:rsid w:val="00413554"/>
    <w:rsid w:val="00416F77"/>
    <w:rsid w:val="0042710D"/>
    <w:rsid w:val="004313E3"/>
    <w:rsid w:val="00441C72"/>
    <w:rsid w:val="00444842"/>
    <w:rsid w:val="00445EF2"/>
    <w:rsid w:val="00466D89"/>
    <w:rsid w:val="004A4CCC"/>
    <w:rsid w:val="004A4D11"/>
    <w:rsid w:val="004B15BB"/>
    <w:rsid w:val="004B27A7"/>
    <w:rsid w:val="004B3A4C"/>
    <w:rsid w:val="004B5067"/>
    <w:rsid w:val="004C613F"/>
    <w:rsid w:val="004F5F8A"/>
    <w:rsid w:val="00500402"/>
    <w:rsid w:val="00503D0F"/>
    <w:rsid w:val="0052357A"/>
    <w:rsid w:val="005462D4"/>
    <w:rsid w:val="005522EF"/>
    <w:rsid w:val="00557453"/>
    <w:rsid w:val="0056133E"/>
    <w:rsid w:val="0057383A"/>
    <w:rsid w:val="00583D5F"/>
    <w:rsid w:val="005855FC"/>
    <w:rsid w:val="005A196C"/>
    <w:rsid w:val="005B1AD5"/>
    <w:rsid w:val="005B544E"/>
    <w:rsid w:val="005B75FB"/>
    <w:rsid w:val="005D6939"/>
    <w:rsid w:val="005E0B27"/>
    <w:rsid w:val="005E0FBC"/>
    <w:rsid w:val="005E32DF"/>
    <w:rsid w:val="005E5E12"/>
    <w:rsid w:val="00601D21"/>
    <w:rsid w:val="006105F9"/>
    <w:rsid w:val="0061275C"/>
    <w:rsid w:val="006263C3"/>
    <w:rsid w:val="00631F1F"/>
    <w:rsid w:val="00653F07"/>
    <w:rsid w:val="00654491"/>
    <w:rsid w:val="00654D8E"/>
    <w:rsid w:val="00662260"/>
    <w:rsid w:val="006803B5"/>
    <w:rsid w:val="006B0F6F"/>
    <w:rsid w:val="006B2511"/>
    <w:rsid w:val="006D1E6F"/>
    <w:rsid w:val="006E6191"/>
    <w:rsid w:val="006F1C6C"/>
    <w:rsid w:val="006F1CDE"/>
    <w:rsid w:val="006F1D8A"/>
    <w:rsid w:val="007070BF"/>
    <w:rsid w:val="00722C3F"/>
    <w:rsid w:val="00724793"/>
    <w:rsid w:val="00733436"/>
    <w:rsid w:val="0075170A"/>
    <w:rsid w:val="00754E6E"/>
    <w:rsid w:val="0076184C"/>
    <w:rsid w:val="00773409"/>
    <w:rsid w:val="00776A7C"/>
    <w:rsid w:val="00780777"/>
    <w:rsid w:val="007A4E06"/>
    <w:rsid w:val="007A7BC3"/>
    <w:rsid w:val="007B0644"/>
    <w:rsid w:val="007B7A15"/>
    <w:rsid w:val="007C2D7B"/>
    <w:rsid w:val="007C3C78"/>
    <w:rsid w:val="007D6D2E"/>
    <w:rsid w:val="007F5DFB"/>
    <w:rsid w:val="007F7764"/>
    <w:rsid w:val="0082225F"/>
    <w:rsid w:val="0084490E"/>
    <w:rsid w:val="00846BD5"/>
    <w:rsid w:val="00851383"/>
    <w:rsid w:val="008565F1"/>
    <w:rsid w:val="008714B9"/>
    <w:rsid w:val="008B163E"/>
    <w:rsid w:val="008C476C"/>
    <w:rsid w:val="008F4C43"/>
    <w:rsid w:val="00904955"/>
    <w:rsid w:val="00906BEA"/>
    <w:rsid w:val="009115A9"/>
    <w:rsid w:val="00922957"/>
    <w:rsid w:val="00935122"/>
    <w:rsid w:val="0095058B"/>
    <w:rsid w:val="009615E1"/>
    <w:rsid w:val="00970A30"/>
    <w:rsid w:val="0097532C"/>
    <w:rsid w:val="009841D9"/>
    <w:rsid w:val="00992338"/>
    <w:rsid w:val="009926AC"/>
    <w:rsid w:val="00992D2D"/>
    <w:rsid w:val="009A29AB"/>
    <w:rsid w:val="009D4A68"/>
    <w:rsid w:val="009F545C"/>
    <w:rsid w:val="00A16B83"/>
    <w:rsid w:val="00A2320A"/>
    <w:rsid w:val="00A303D3"/>
    <w:rsid w:val="00A420FD"/>
    <w:rsid w:val="00A42D83"/>
    <w:rsid w:val="00A53E53"/>
    <w:rsid w:val="00A75CDD"/>
    <w:rsid w:val="00A76D40"/>
    <w:rsid w:val="00A82737"/>
    <w:rsid w:val="00A87717"/>
    <w:rsid w:val="00AA006E"/>
    <w:rsid w:val="00AA1CF5"/>
    <w:rsid w:val="00AA3841"/>
    <w:rsid w:val="00AB09EB"/>
    <w:rsid w:val="00AC5A6A"/>
    <w:rsid w:val="00AD3B64"/>
    <w:rsid w:val="00AD45F3"/>
    <w:rsid w:val="00AD5EE6"/>
    <w:rsid w:val="00B03EDE"/>
    <w:rsid w:val="00B5531D"/>
    <w:rsid w:val="00B56984"/>
    <w:rsid w:val="00B602B4"/>
    <w:rsid w:val="00B73DAE"/>
    <w:rsid w:val="00B748A9"/>
    <w:rsid w:val="00B75A76"/>
    <w:rsid w:val="00B90782"/>
    <w:rsid w:val="00B930B7"/>
    <w:rsid w:val="00B94B62"/>
    <w:rsid w:val="00BA48EB"/>
    <w:rsid w:val="00BA4F5B"/>
    <w:rsid w:val="00BA560B"/>
    <w:rsid w:val="00BB1D5C"/>
    <w:rsid w:val="00BB6036"/>
    <w:rsid w:val="00BE6DD3"/>
    <w:rsid w:val="00C06E70"/>
    <w:rsid w:val="00C14216"/>
    <w:rsid w:val="00C26A30"/>
    <w:rsid w:val="00C3682D"/>
    <w:rsid w:val="00C4557E"/>
    <w:rsid w:val="00C60BAF"/>
    <w:rsid w:val="00C648C8"/>
    <w:rsid w:val="00C67FFA"/>
    <w:rsid w:val="00C72179"/>
    <w:rsid w:val="00C92A91"/>
    <w:rsid w:val="00CA3F68"/>
    <w:rsid w:val="00CA6847"/>
    <w:rsid w:val="00CA6A8E"/>
    <w:rsid w:val="00CB019C"/>
    <w:rsid w:val="00CC3BA6"/>
    <w:rsid w:val="00CD206E"/>
    <w:rsid w:val="00CD4844"/>
    <w:rsid w:val="00CF10ED"/>
    <w:rsid w:val="00CF1E79"/>
    <w:rsid w:val="00D00FC1"/>
    <w:rsid w:val="00D0238F"/>
    <w:rsid w:val="00D0309C"/>
    <w:rsid w:val="00D22FE3"/>
    <w:rsid w:val="00D251B2"/>
    <w:rsid w:val="00D33852"/>
    <w:rsid w:val="00D47F0C"/>
    <w:rsid w:val="00D51E34"/>
    <w:rsid w:val="00D63F78"/>
    <w:rsid w:val="00D74F2D"/>
    <w:rsid w:val="00D77125"/>
    <w:rsid w:val="00D85B45"/>
    <w:rsid w:val="00D87FB7"/>
    <w:rsid w:val="00D91F25"/>
    <w:rsid w:val="00DA12F0"/>
    <w:rsid w:val="00DA1AC0"/>
    <w:rsid w:val="00DA1CBC"/>
    <w:rsid w:val="00DA5171"/>
    <w:rsid w:val="00DA7D89"/>
    <w:rsid w:val="00DB5072"/>
    <w:rsid w:val="00DD088C"/>
    <w:rsid w:val="00DD154E"/>
    <w:rsid w:val="00DE2263"/>
    <w:rsid w:val="00DF04C6"/>
    <w:rsid w:val="00DF2C00"/>
    <w:rsid w:val="00DF42ED"/>
    <w:rsid w:val="00DF7D6E"/>
    <w:rsid w:val="00E15895"/>
    <w:rsid w:val="00E375DF"/>
    <w:rsid w:val="00E6676A"/>
    <w:rsid w:val="00E765AB"/>
    <w:rsid w:val="00E76D6A"/>
    <w:rsid w:val="00E7757C"/>
    <w:rsid w:val="00E9458E"/>
    <w:rsid w:val="00EB43E1"/>
    <w:rsid w:val="00EB47FD"/>
    <w:rsid w:val="00F07079"/>
    <w:rsid w:val="00F110F3"/>
    <w:rsid w:val="00F172E5"/>
    <w:rsid w:val="00F20205"/>
    <w:rsid w:val="00F20B32"/>
    <w:rsid w:val="00F6038F"/>
    <w:rsid w:val="00F827EB"/>
    <w:rsid w:val="00F97474"/>
    <w:rsid w:val="00FA362C"/>
    <w:rsid w:val="00FC0A28"/>
    <w:rsid w:val="00FC49CF"/>
    <w:rsid w:val="00FD5BFE"/>
    <w:rsid w:val="00FE51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44"/>
    <w:rPr>
      <w:color w:val="000000"/>
      <w:sz w:val="24"/>
      <w:szCs w:val="24"/>
      <w:lang w:val="bg-BG"/>
    </w:rPr>
  </w:style>
  <w:style w:type="paragraph" w:styleId="1">
    <w:name w:val="heading 1"/>
    <w:basedOn w:val="a"/>
    <w:next w:val="a"/>
    <w:link w:val="10"/>
    <w:uiPriority w:val="99"/>
    <w:qFormat/>
    <w:locked/>
    <w:rsid w:val="0040769B"/>
    <w:pPr>
      <w:keepNext/>
      <w:spacing w:before="240" w:after="60"/>
      <w:outlineLvl w:val="0"/>
    </w:pPr>
    <w:rPr>
      <w:rFonts w:ascii="Cambria" w:hAnsi="Cambria" w:cs="Cambria"/>
      <w:b/>
      <w:bCs/>
      <w:color w:val="auto"/>
      <w:kern w:val="32"/>
      <w:sz w:val="32"/>
      <w:szCs w:val="32"/>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EB47FD"/>
    <w:rPr>
      <w:rFonts w:ascii="Cambria" w:hAnsi="Cambria" w:cs="Cambria"/>
      <w:b/>
      <w:bCs/>
      <w:color w:val="000000"/>
      <w:kern w:val="32"/>
      <w:sz w:val="32"/>
      <w:szCs w:val="32"/>
      <w:lang w:eastAsia="en-US"/>
    </w:rPr>
  </w:style>
  <w:style w:type="character" w:styleId="a3">
    <w:name w:val="Hyperlink"/>
    <w:basedOn w:val="a0"/>
    <w:uiPriority w:val="99"/>
    <w:rsid w:val="00CD4844"/>
    <w:rPr>
      <w:rFonts w:cs="Times New Roman"/>
      <w:color w:val="000080"/>
      <w:u w:val="single"/>
    </w:rPr>
  </w:style>
  <w:style w:type="character" w:customStyle="1" w:styleId="100">
    <w:name w:val="Основен текст (10)_"/>
    <w:basedOn w:val="a0"/>
    <w:link w:val="101"/>
    <w:uiPriority w:val="99"/>
    <w:locked/>
    <w:rsid w:val="00CD4844"/>
    <w:rPr>
      <w:rFonts w:ascii="Times New Roman" w:hAnsi="Times New Roman" w:cs="Times New Roman"/>
      <w:spacing w:val="0"/>
      <w:sz w:val="25"/>
      <w:szCs w:val="25"/>
    </w:rPr>
  </w:style>
  <w:style w:type="character" w:customStyle="1" w:styleId="2">
    <w:name w:val="Основен текст (2)_"/>
    <w:basedOn w:val="a0"/>
    <w:link w:val="20"/>
    <w:uiPriority w:val="99"/>
    <w:locked/>
    <w:rsid w:val="00CD4844"/>
    <w:rPr>
      <w:rFonts w:ascii="Times New Roman" w:hAnsi="Times New Roman" w:cs="Times New Roman"/>
      <w:spacing w:val="80"/>
      <w:sz w:val="29"/>
      <w:szCs w:val="29"/>
    </w:rPr>
  </w:style>
  <w:style w:type="character" w:customStyle="1" w:styleId="2125pt">
    <w:name w:val="Основен текст (2) + 12.5 pt"/>
    <w:aliases w:val="Разредка 3 pt"/>
    <w:basedOn w:val="2"/>
    <w:uiPriority w:val="99"/>
    <w:rsid w:val="00CD4844"/>
    <w:rPr>
      <w:spacing w:val="70"/>
      <w:sz w:val="25"/>
      <w:szCs w:val="25"/>
    </w:rPr>
  </w:style>
  <w:style w:type="character" w:customStyle="1" w:styleId="3">
    <w:name w:val="Основен текст (3)_"/>
    <w:basedOn w:val="a0"/>
    <w:link w:val="30"/>
    <w:uiPriority w:val="99"/>
    <w:locked/>
    <w:rsid w:val="00CD4844"/>
    <w:rPr>
      <w:rFonts w:ascii="Times New Roman" w:hAnsi="Times New Roman" w:cs="Times New Roman"/>
      <w:spacing w:val="0"/>
      <w:sz w:val="25"/>
      <w:szCs w:val="25"/>
    </w:rPr>
  </w:style>
  <w:style w:type="character" w:customStyle="1" w:styleId="31pt">
    <w:name w:val="Основен текст (3) + Разредка 1 pt"/>
    <w:basedOn w:val="3"/>
    <w:uiPriority w:val="99"/>
    <w:rsid w:val="00CD4844"/>
    <w:rPr>
      <w:spacing w:val="20"/>
    </w:rPr>
  </w:style>
  <w:style w:type="character" w:customStyle="1" w:styleId="31">
    <w:name w:val="Основен текст (3) + Не е курсив"/>
    <w:basedOn w:val="3"/>
    <w:uiPriority w:val="99"/>
    <w:rsid w:val="00CD4844"/>
    <w:rPr>
      <w:i/>
      <w:iCs/>
    </w:rPr>
  </w:style>
  <w:style w:type="character" w:customStyle="1" w:styleId="11">
    <w:name w:val="Заглавие #1_"/>
    <w:basedOn w:val="a0"/>
    <w:link w:val="12"/>
    <w:uiPriority w:val="99"/>
    <w:locked/>
    <w:rsid w:val="00CD4844"/>
    <w:rPr>
      <w:rFonts w:ascii="Times New Roman" w:hAnsi="Times New Roman" w:cs="Times New Roman"/>
      <w:spacing w:val="0"/>
      <w:sz w:val="48"/>
      <w:szCs w:val="48"/>
    </w:rPr>
  </w:style>
  <w:style w:type="character" w:customStyle="1" w:styleId="4">
    <w:name w:val="Основен текст (4)_"/>
    <w:basedOn w:val="a0"/>
    <w:link w:val="40"/>
    <w:uiPriority w:val="99"/>
    <w:locked/>
    <w:rsid w:val="00CD4844"/>
    <w:rPr>
      <w:rFonts w:ascii="Georgia" w:hAnsi="Georgia" w:cs="Georgia"/>
      <w:spacing w:val="0"/>
      <w:w w:val="100"/>
      <w:sz w:val="11"/>
      <w:szCs w:val="11"/>
    </w:rPr>
  </w:style>
  <w:style w:type="character" w:customStyle="1" w:styleId="44pt">
    <w:name w:val="Основен текст (4) + 4 pt"/>
    <w:aliases w:val="Не е удебелен,Мащабиране 200%"/>
    <w:basedOn w:val="4"/>
    <w:uiPriority w:val="99"/>
    <w:rsid w:val="00CD4844"/>
    <w:rPr>
      <w:b/>
      <w:bCs/>
      <w:w w:val="200"/>
      <w:sz w:val="8"/>
      <w:szCs w:val="8"/>
    </w:rPr>
  </w:style>
  <w:style w:type="character" w:customStyle="1" w:styleId="5">
    <w:name w:val="Основен текст (5)_"/>
    <w:basedOn w:val="a0"/>
    <w:link w:val="51"/>
    <w:uiPriority w:val="99"/>
    <w:locked/>
    <w:rsid w:val="00CD4844"/>
    <w:rPr>
      <w:rFonts w:ascii="Times New Roman" w:hAnsi="Times New Roman" w:cs="Times New Roman"/>
      <w:spacing w:val="0"/>
      <w:sz w:val="21"/>
      <w:szCs w:val="21"/>
    </w:rPr>
  </w:style>
  <w:style w:type="character" w:customStyle="1" w:styleId="6">
    <w:name w:val="Основен текст (6)_"/>
    <w:basedOn w:val="a0"/>
    <w:link w:val="61"/>
    <w:uiPriority w:val="99"/>
    <w:locked/>
    <w:rsid w:val="00CD4844"/>
    <w:rPr>
      <w:rFonts w:ascii="Times New Roman" w:hAnsi="Times New Roman" w:cs="Times New Roman"/>
      <w:spacing w:val="0"/>
      <w:w w:val="75"/>
      <w:sz w:val="37"/>
      <w:szCs w:val="37"/>
    </w:rPr>
  </w:style>
  <w:style w:type="character" w:customStyle="1" w:styleId="60">
    <w:name w:val="Основен текст (6)"/>
    <w:basedOn w:val="6"/>
    <w:uiPriority w:val="99"/>
    <w:rsid w:val="00CD4844"/>
    <w:rPr>
      <w:u w:val="single"/>
    </w:rPr>
  </w:style>
  <w:style w:type="character" w:customStyle="1" w:styleId="7">
    <w:name w:val="Основен текст (7)_"/>
    <w:basedOn w:val="a0"/>
    <w:link w:val="70"/>
    <w:uiPriority w:val="99"/>
    <w:locked/>
    <w:rsid w:val="00CD4844"/>
    <w:rPr>
      <w:rFonts w:ascii="Times New Roman" w:hAnsi="Times New Roman" w:cs="Times New Roman"/>
      <w:spacing w:val="0"/>
      <w:sz w:val="15"/>
      <w:szCs w:val="15"/>
    </w:rPr>
  </w:style>
  <w:style w:type="character" w:customStyle="1" w:styleId="8">
    <w:name w:val="Основен текст (8)_"/>
    <w:basedOn w:val="a0"/>
    <w:link w:val="80"/>
    <w:uiPriority w:val="99"/>
    <w:locked/>
    <w:rsid w:val="00CD4844"/>
    <w:rPr>
      <w:rFonts w:ascii="Times New Roman" w:hAnsi="Times New Roman" w:cs="Times New Roman"/>
      <w:spacing w:val="0"/>
      <w:sz w:val="19"/>
      <w:szCs w:val="19"/>
    </w:rPr>
  </w:style>
  <w:style w:type="character" w:customStyle="1" w:styleId="9">
    <w:name w:val="Основен текст (9)_"/>
    <w:basedOn w:val="a0"/>
    <w:link w:val="90"/>
    <w:uiPriority w:val="99"/>
    <w:locked/>
    <w:rsid w:val="00CD4844"/>
    <w:rPr>
      <w:rFonts w:cs="Times New Roman"/>
      <w:spacing w:val="0"/>
      <w:sz w:val="13"/>
      <w:szCs w:val="13"/>
    </w:rPr>
  </w:style>
  <w:style w:type="character" w:customStyle="1" w:styleId="110">
    <w:name w:val="Основен текст (11)_"/>
    <w:basedOn w:val="a0"/>
    <w:link w:val="111"/>
    <w:uiPriority w:val="99"/>
    <w:locked/>
    <w:rsid w:val="00CD4844"/>
    <w:rPr>
      <w:rFonts w:ascii="Times New Roman" w:hAnsi="Times New Roman" w:cs="Times New Roman"/>
      <w:spacing w:val="0"/>
      <w:sz w:val="21"/>
      <w:szCs w:val="21"/>
    </w:rPr>
  </w:style>
  <w:style w:type="character" w:customStyle="1" w:styleId="a4">
    <w:name w:val="Горен или долен колонтитул_"/>
    <w:basedOn w:val="a0"/>
    <w:link w:val="a5"/>
    <w:uiPriority w:val="99"/>
    <w:locked/>
    <w:rsid w:val="00CD4844"/>
    <w:rPr>
      <w:rFonts w:ascii="Times New Roman" w:hAnsi="Times New Roman" w:cs="Times New Roman"/>
      <w:sz w:val="20"/>
      <w:szCs w:val="20"/>
    </w:rPr>
  </w:style>
  <w:style w:type="character" w:customStyle="1" w:styleId="9pt">
    <w:name w:val="Горен или долен колонтитул + 9 pt"/>
    <w:aliases w:val="Курсив"/>
    <w:basedOn w:val="a4"/>
    <w:uiPriority w:val="99"/>
    <w:rsid w:val="00CD4844"/>
    <w:rPr>
      <w:i/>
      <w:iCs/>
      <w:spacing w:val="0"/>
      <w:sz w:val="18"/>
      <w:szCs w:val="18"/>
    </w:rPr>
  </w:style>
  <w:style w:type="character" w:customStyle="1" w:styleId="112">
    <w:name w:val="Основен текст (11) + Не е удебелен"/>
    <w:basedOn w:val="110"/>
    <w:uiPriority w:val="99"/>
    <w:rsid w:val="00CD4844"/>
    <w:rPr>
      <w:b/>
      <w:bCs/>
    </w:rPr>
  </w:style>
  <w:style w:type="character" w:customStyle="1" w:styleId="113">
    <w:name w:val="Основен текст (11)"/>
    <w:basedOn w:val="110"/>
    <w:uiPriority w:val="99"/>
    <w:rsid w:val="00CD4844"/>
    <w:rPr>
      <w:u w:val="single"/>
    </w:rPr>
  </w:style>
  <w:style w:type="character" w:customStyle="1" w:styleId="a6">
    <w:name w:val="Основен текст_"/>
    <w:basedOn w:val="a0"/>
    <w:link w:val="32"/>
    <w:uiPriority w:val="99"/>
    <w:locked/>
    <w:rsid w:val="00CD4844"/>
    <w:rPr>
      <w:rFonts w:ascii="Times New Roman" w:hAnsi="Times New Roman" w:cs="Times New Roman"/>
      <w:spacing w:val="0"/>
      <w:sz w:val="21"/>
      <w:szCs w:val="21"/>
    </w:rPr>
  </w:style>
  <w:style w:type="character" w:customStyle="1" w:styleId="a7">
    <w:name w:val="Основен текст + Удебелен"/>
    <w:basedOn w:val="a6"/>
    <w:uiPriority w:val="99"/>
    <w:rsid w:val="00CD4844"/>
    <w:rPr>
      <w:b/>
      <w:bCs/>
    </w:rPr>
  </w:style>
  <w:style w:type="character" w:customStyle="1" w:styleId="120">
    <w:name w:val="Основен текст (12)_"/>
    <w:basedOn w:val="a0"/>
    <w:link w:val="121"/>
    <w:uiPriority w:val="99"/>
    <w:locked/>
    <w:rsid w:val="00CD4844"/>
    <w:rPr>
      <w:rFonts w:ascii="Times New Roman" w:hAnsi="Times New Roman" w:cs="Times New Roman"/>
      <w:sz w:val="19"/>
      <w:szCs w:val="19"/>
    </w:rPr>
  </w:style>
  <w:style w:type="character" w:customStyle="1" w:styleId="33">
    <w:name w:val="Заглавие #3_"/>
    <w:basedOn w:val="a0"/>
    <w:link w:val="310"/>
    <w:uiPriority w:val="99"/>
    <w:locked/>
    <w:rsid w:val="00CD4844"/>
    <w:rPr>
      <w:rFonts w:ascii="Times New Roman" w:hAnsi="Times New Roman" w:cs="Times New Roman"/>
      <w:spacing w:val="0"/>
      <w:sz w:val="21"/>
      <w:szCs w:val="21"/>
    </w:rPr>
  </w:style>
  <w:style w:type="character" w:customStyle="1" w:styleId="95pt">
    <w:name w:val="Горен или долен колонтитул + 9.5 pt"/>
    <w:basedOn w:val="a4"/>
    <w:uiPriority w:val="99"/>
    <w:rsid w:val="00CD4844"/>
    <w:rPr>
      <w:sz w:val="19"/>
      <w:szCs w:val="19"/>
    </w:rPr>
  </w:style>
  <w:style w:type="character" w:customStyle="1" w:styleId="320">
    <w:name w:val="Заглавие #3 (2)_"/>
    <w:basedOn w:val="a0"/>
    <w:link w:val="321"/>
    <w:uiPriority w:val="99"/>
    <w:locked/>
    <w:rsid w:val="00CD4844"/>
    <w:rPr>
      <w:rFonts w:ascii="Times New Roman" w:hAnsi="Times New Roman" w:cs="Times New Roman"/>
      <w:spacing w:val="0"/>
      <w:sz w:val="21"/>
      <w:szCs w:val="21"/>
    </w:rPr>
  </w:style>
  <w:style w:type="character" w:customStyle="1" w:styleId="322">
    <w:name w:val="Заглавие #3 (2) + Удебелен"/>
    <w:basedOn w:val="320"/>
    <w:uiPriority w:val="99"/>
    <w:rsid w:val="00CD4844"/>
    <w:rPr>
      <w:b/>
      <w:bCs/>
    </w:rPr>
  </w:style>
  <w:style w:type="character" w:customStyle="1" w:styleId="34">
    <w:name w:val="Заглавие #3"/>
    <w:basedOn w:val="33"/>
    <w:uiPriority w:val="99"/>
    <w:rsid w:val="00CD4844"/>
    <w:rPr>
      <w:u w:val="single"/>
    </w:rPr>
  </w:style>
  <w:style w:type="character" w:customStyle="1" w:styleId="13">
    <w:name w:val="Основен текст (13)_"/>
    <w:basedOn w:val="a0"/>
    <w:link w:val="131"/>
    <w:uiPriority w:val="99"/>
    <w:locked/>
    <w:rsid w:val="00CD4844"/>
    <w:rPr>
      <w:rFonts w:ascii="Times New Roman" w:hAnsi="Times New Roman" w:cs="Times New Roman"/>
      <w:sz w:val="21"/>
      <w:szCs w:val="21"/>
    </w:rPr>
  </w:style>
  <w:style w:type="character" w:customStyle="1" w:styleId="130">
    <w:name w:val="Основен текст (13)"/>
    <w:basedOn w:val="13"/>
    <w:uiPriority w:val="99"/>
    <w:rsid w:val="00CD4844"/>
    <w:rPr>
      <w:u w:val="single"/>
    </w:rPr>
  </w:style>
  <w:style w:type="character" w:customStyle="1" w:styleId="14">
    <w:name w:val="Основен текст1"/>
    <w:basedOn w:val="a6"/>
    <w:uiPriority w:val="99"/>
    <w:rsid w:val="00CD4844"/>
    <w:rPr>
      <w:u w:val="single"/>
    </w:rPr>
  </w:style>
  <w:style w:type="character" w:customStyle="1" w:styleId="a8">
    <w:name w:val="Заглавие на таблица_"/>
    <w:basedOn w:val="a0"/>
    <w:link w:val="15"/>
    <w:uiPriority w:val="99"/>
    <w:locked/>
    <w:rsid w:val="00CD4844"/>
    <w:rPr>
      <w:rFonts w:ascii="Times New Roman" w:hAnsi="Times New Roman" w:cs="Times New Roman"/>
      <w:spacing w:val="0"/>
      <w:sz w:val="21"/>
      <w:szCs w:val="21"/>
    </w:rPr>
  </w:style>
  <w:style w:type="character" w:customStyle="1" w:styleId="a9">
    <w:name w:val="Заглавие на таблица"/>
    <w:basedOn w:val="a8"/>
    <w:uiPriority w:val="99"/>
    <w:rsid w:val="00CD4844"/>
    <w:rPr>
      <w:u w:val="single"/>
    </w:rPr>
  </w:style>
  <w:style w:type="character" w:customStyle="1" w:styleId="81">
    <w:name w:val="Основен текст + Удебелен8"/>
    <w:basedOn w:val="a6"/>
    <w:uiPriority w:val="99"/>
    <w:rsid w:val="00CD4844"/>
    <w:rPr>
      <w:b/>
      <w:bCs/>
    </w:rPr>
  </w:style>
  <w:style w:type="character" w:customStyle="1" w:styleId="71">
    <w:name w:val="Основен текст + Удебелен7"/>
    <w:basedOn w:val="a6"/>
    <w:uiPriority w:val="99"/>
    <w:rsid w:val="00CD4844"/>
    <w:rPr>
      <w:b/>
      <w:bCs/>
    </w:rPr>
  </w:style>
  <w:style w:type="character" w:customStyle="1" w:styleId="21">
    <w:name w:val="Заглавие #2_"/>
    <w:basedOn w:val="a0"/>
    <w:link w:val="22"/>
    <w:uiPriority w:val="99"/>
    <w:locked/>
    <w:rsid w:val="00CD4844"/>
    <w:rPr>
      <w:rFonts w:ascii="Times New Roman" w:hAnsi="Times New Roman" w:cs="Times New Roman"/>
      <w:spacing w:val="0"/>
      <w:sz w:val="21"/>
      <w:szCs w:val="21"/>
    </w:rPr>
  </w:style>
  <w:style w:type="character" w:customStyle="1" w:styleId="23">
    <w:name w:val="Основен текст2"/>
    <w:basedOn w:val="a6"/>
    <w:uiPriority w:val="99"/>
    <w:rsid w:val="00CD4844"/>
    <w:rPr>
      <w:u w:val="single"/>
    </w:rPr>
  </w:style>
  <w:style w:type="character" w:customStyle="1" w:styleId="140">
    <w:name w:val="Основен текст (14)_"/>
    <w:basedOn w:val="a0"/>
    <w:link w:val="141"/>
    <w:uiPriority w:val="99"/>
    <w:locked/>
    <w:rsid w:val="00CD4844"/>
    <w:rPr>
      <w:rFonts w:ascii="Times New Roman" w:hAnsi="Times New Roman" w:cs="Times New Roman"/>
      <w:spacing w:val="0"/>
      <w:sz w:val="18"/>
      <w:szCs w:val="18"/>
    </w:rPr>
  </w:style>
  <w:style w:type="character" w:customStyle="1" w:styleId="62">
    <w:name w:val="Основен текст + Удебелен6"/>
    <w:basedOn w:val="a6"/>
    <w:uiPriority w:val="99"/>
    <w:rsid w:val="00CD4844"/>
    <w:rPr>
      <w:b/>
      <w:bCs/>
    </w:rPr>
  </w:style>
  <w:style w:type="character" w:customStyle="1" w:styleId="35">
    <w:name w:val="Заглавие #3 + Не е удебелен"/>
    <w:basedOn w:val="33"/>
    <w:uiPriority w:val="99"/>
    <w:rsid w:val="00CD4844"/>
    <w:rPr>
      <w:b/>
      <w:bCs/>
    </w:rPr>
  </w:style>
  <w:style w:type="character" w:customStyle="1" w:styleId="50">
    <w:name w:val="Основен текст + Удебелен5"/>
    <w:basedOn w:val="a6"/>
    <w:uiPriority w:val="99"/>
    <w:rsid w:val="00CD4844"/>
    <w:rPr>
      <w:b/>
      <w:bCs/>
    </w:rPr>
  </w:style>
  <w:style w:type="character" w:customStyle="1" w:styleId="41">
    <w:name w:val="Основен текст + Удебелен4"/>
    <w:aliases w:val="Курсив2"/>
    <w:basedOn w:val="a6"/>
    <w:uiPriority w:val="99"/>
    <w:rsid w:val="00CD4844"/>
    <w:rPr>
      <w:b/>
      <w:bCs/>
      <w:i/>
      <w:iCs/>
    </w:rPr>
  </w:style>
  <w:style w:type="character" w:customStyle="1" w:styleId="323">
    <w:name w:val="Заглавие #3 + Не е удебелен2"/>
    <w:basedOn w:val="33"/>
    <w:uiPriority w:val="99"/>
    <w:rsid w:val="00CD4844"/>
    <w:rPr>
      <w:b/>
      <w:bCs/>
    </w:rPr>
  </w:style>
  <w:style w:type="character" w:customStyle="1" w:styleId="36">
    <w:name w:val="Заглавие #3 + Курсив"/>
    <w:basedOn w:val="33"/>
    <w:uiPriority w:val="99"/>
    <w:rsid w:val="00CD4844"/>
    <w:rPr>
      <w:i/>
      <w:iCs/>
    </w:rPr>
  </w:style>
  <w:style w:type="character" w:customStyle="1" w:styleId="311">
    <w:name w:val="Заглавие #3 + Не е удебелен1"/>
    <w:basedOn w:val="33"/>
    <w:uiPriority w:val="99"/>
    <w:rsid w:val="00CD4844"/>
    <w:rPr>
      <w:b/>
      <w:bCs/>
    </w:rPr>
  </w:style>
  <w:style w:type="character" w:customStyle="1" w:styleId="312">
    <w:name w:val="Заглавие #3 + Курсив1"/>
    <w:basedOn w:val="33"/>
    <w:uiPriority w:val="99"/>
    <w:rsid w:val="00CD4844"/>
    <w:rPr>
      <w:i/>
      <w:iCs/>
    </w:rPr>
  </w:style>
  <w:style w:type="character" w:customStyle="1" w:styleId="37">
    <w:name w:val="Основен текст + Удебелен3"/>
    <w:aliases w:val="Курсив1"/>
    <w:basedOn w:val="a6"/>
    <w:uiPriority w:val="99"/>
    <w:rsid w:val="00CD4844"/>
    <w:rPr>
      <w:b/>
      <w:bCs/>
      <w:i/>
      <w:iCs/>
    </w:rPr>
  </w:style>
  <w:style w:type="character" w:customStyle="1" w:styleId="24">
    <w:name w:val="Основен текст + Удебелен2"/>
    <w:basedOn w:val="a6"/>
    <w:uiPriority w:val="99"/>
    <w:rsid w:val="00CD4844"/>
    <w:rPr>
      <w:b/>
      <w:bCs/>
    </w:rPr>
  </w:style>
  <w:style w:type="character" w:customStyle="1" w:styleId="52">
    <w:name w:val="Основен текст (5)"/>
    <w:basedOn w:val="5"/>
    <w:uiPriority w:val="99"/>
    <w:rsid w:val="00CD4844"/>
    <w:rPr>
      <w:u w:val="single"/>
    </w:rPr>
  </w:style>
  <w:style w:type="character" w:customStyle="1" w:styleId="16">
    <w:name w:val="Основен текст + Удебелен1"/>
    <w:basedOn w:val="a6"/>
    <w:uiPriority w:val="99"/>
    <w:rsid w:val="00CD4844"/>
    <w:rPr>
      <w:b/>
      <w:bCs/>
    </w:rPr>
  </w:style>
  <w:style w:type="paragraph" w:customStyle="1" w:styleId="101">
    <w:name w:val="Основен текст (10)"/>
    <w:basedOn w:val="a"/>
    <w:link w:val="100"/>
    <w:uiPriority w:val="99"/>
    <w:rsid w:val="00CD4844"/>
    <w:pPr>
      <w:shd w:val="clear" w:color="auto" w:fill="FFFFFF"/>
      <w:spacing w:line="240" w:lineRule="atLeast"/>
    </w:pPr>
    <w:rPr>
      <w:rFonts w:ascii="Times New Roman" w:hAnsi="Times New Roman" w:cs="Times New Roman"/>
      <w:b/>
      <w:bCs/>
      <w:sz w:val="25"/>
      <w:szCs w:val="25"/>
    </w:rPr>
  </w:style>
  <w:style w:type="paragraph" w:customStyle="1" w:styleId="20">
    <w:name w:val="Основен текст (2)"/>
    <w:basedOn w:val="a"/>
    <w:link w:val="2"/>
    <w:uiPriority w:val="99"/>
    <w:rsid w:val="00CD4844"/>
    <w:pPr>
      <w:shd w:val="clear" w:color="auto" w:fill="FFFFFF"/>
      <w:spacing w:after="1380" w:line="336" w:lineRule="exact"/>
      <w:ind w:firstLine="1240"/>
      <w:jc w:val="both"/>
    </w:pPr>
    <w:rPr>
      <w:rFonts w:ascii="Times New Roman" w:hAnsi="Times New Roman" w:cs="Times New Roman"/>
      <w:b/>
      <w:bCs/>
      <w:spacing w:val="80"/>
      <w:sz w:val="29"/>
      <w:szCs w:val="29"/>
    </w:rPr>
  </w:style>
  <w:style w:type="paragraph" w:customStyle="1" w:styleId="30">
    <w:name w:val="Основен текст (3)"/>
    <w:basedOn w:val="a"/>
    <w:link w:val="3"/>
    <w:uiPriority w:val="99"/>
    <w:rsid w:val="00CD4844"/>
    <w:pPr>
      <w:shd w:val="clear" w:color="auto" w:fill="FFFFFF"/>
      <w:spacing w:after="720" w:line="302" w:lineRule="exact"/>
      <w:jc w:val="center"/>
    </w:pPr>
    <w:rPr>
      <w:rFonts w:ascii="Times New Roman" w:hAnsi="Times New Roman" w:cs="Times New Roman"/>
      <w:b/>
      <w:bCs/>
      <w:i/>
      <w:iCs/>
      <w:sz w:val="25"/>
      <w:szCs w:val="25"/>
    </w:rPr>
  </w:style>
  <w:style w:type="paragraph" w:customStyle="1" w:styleId="12">
    <w:name w:val="Заглавие #1"/>
    <w:basedOn w:val="a"/>
    <w:link w:val="11"/>
    <w:uiPriority w:val="99"/>
    <w:rsid w:val="00CD4844"/>
    <w:pPr>
      <w:shd w:val="clear" w:color="auto" w:fill="FFFFFF"/>
      <w:spacing w:before="720" w:after="120" w:line="240" w:lineRule="atLeast"/>
      <w:jc w:val="center"/>
      <w:outlineLvl w:val="0"/>
    </w:pPr>
    <w:rPr>
      <w:rFonts w:ascii="Times New Roman" w:hAnsi="Times New Roman" w:cs="Times New Roman"/>
      <w:b/>
      <w:bCs/>
      <w:sz w:val="48"/>
      <w:szCs w:val="48"/>
    </w:rPr>
  </w:style>
  <w:style w:type="paragraph" w:customStyle="1" w:styleId="40">
    <w:name w:val="Основен текст (4)"/>
    <w:basedOn w:val="a"/>
    <w:link w:val="4"/>
    <w:uiPriority w:val="99"/>
    <w:rsid w:val="00CD4844"/>
    <w:pPr>
      <w:shd w:val="clear" w:color="auto" w:fill="FFFFFF"/>
      <w:spacing w:before="120" w:line="240" w:lineRule="atLeast"/>
    </w:pPr>
    <w:rPr>
      <w:rFonts w:ascii="Georgia" w:hAnsi="Georgia" w:cs="Georgia"/>
      <w:b/>
      <w:bCs/>
      <w:sz w:val="11"/>
      <w:szCs w:val="11"/>
    </w:rPr>
  </w:style>
  <w:style w:type="paragraph" w:customStyle="1" w:styleId="51">
    <w:name w:val="Основен текст (5)1"/>
    <w:basedOn w:val="a"/>
    <w:link w:val="5"/>
    <w:uiPriority w:val="99"/>
    <w:rsid w:val="00CD4844"/>
    <w:pPr>
      <w:shd w:val="clear" w:color="auto" w:fill="FFFFFF"/>
      <w:spacing w:after="600" w:line="259" w:lineRule="exact"/>
      <w:jc w:val="center"/>
    </w:pPr>
    <w:rPr>
      <w:rFonts w:ascii="Times New Roman" w:hAnsi="Times New Roman" w:cs="Times New Roman"/>
      <w:b/>
      <w:bCs/>
      <w:i/>
      <w:iCs/>
      <w:sz w:val="21"/>
      <w:szCs w:val="21"/>
    </w:rPr>
  </w:style>
  <w:style w:type="paragraph" w:customStyle="1" w:styleId="61">
    <w:name w:val="Основен текст (6)1"/>
    <w:basedOn w:val="a"/>
    <w:link w:val="6"/>
    <w:uiPriority w:val="99"/>
    <w:rsid w:val="00CD4844"/>
    <w:pPr>
      <w:shd w:val="clear" w:color="auto" w:fill="FFFFFF"/>
      <w:spacing w:before="600" w:line="432" w:lineRule="exact"/>
      <w:jc w:val="center"/>
    </w:pPr>
    <w:rPr>
      <w:rFonts w:ascii="Times New Roman" w:hAnsi="Times New Roman" w:cs="Times New Roman"/>
      <w:b/>
      <w:bCs/>
      <w:w w:val="75"/>
      <w:sz w:val="37"/>
      <w:szCs w:val="37"/>
    </w:rPr>
  </w:style>
  <w:style w:type="paragraph" w:customStyle="1" w:styleId="70">
    <w:name w:val="Основен текст (7)"/>
    <w:basedOn w:val="a"/>
    <w:link w:val="7"/>
    <w:uiPriority w:val="99"/>
    <w:rsid w:val="00CD4844"/>
    <w:pPr>
      <w:shd w:val="clear" w:color="auto" w:fill="FFFFFF"/>
      <w:spacing w:line="240" w:lineRule="atLeast"/>
      <w:jc w:val="center"/>
    </w:pPr>
    <w:rPr>
      <w:rFonts w:ascii="Times New Roman" w:hAnsi="Times New Roman" w:cs="Times New Roman"/>
      <w:i/>
      <w:iCs/>
      <w:sz w:val="15"/>
      <w:szCs w:val="15"/>
    </w:rPr>
  </w:style>
  <w:style w:type="paragraph" w:customStyle="1" w:styleId="80">
    <w:name w:val="Основен текст (8)"/>
    <w:basedOn w:val="a"/>
    <w:link w:val="8"/>
    <w:uiPriority w:val="99"/>
    <w:rsid w:val="00CD4844"/>
    <w:pPr>
      <w:shd w:val="clear" w:color="auto" w:fill="FFFFFF"/>
      <w:spacing w:before="3180" w:after="840" w:line="240" w:lineRule="atLeast"/>
      <w:jc w:val="center"/>
    </w:pPr>
    <w:rPr>
      <w:rFonts w:ascii="Times New Roman" w:hAnsi="Times New Roman" w:cs="Times New Roman"/>
      <w:b/>
      <w:bCs/>
      <w:sz w:val="19"/>
      <w:szCs w:val="19"/>
    </w:rPr>
  </w:style>
  <w:style w:type="paragraph" w:customStyle="1" w:styleId="90">
    <w:name w:val="Основен текст (9)"/>
    <w:basedOn w:val="a"/>
    <w:link w:val="9"/>
    <w:uiPriority w:val="99"/>
    <w:rsid w:val="00CD4844"/>
    <w:pPr>
      <w:shd w:val="clear" w:color="auto" w:fill="FFFFFF"/>
      <w:spacing w:before="840" w:line="154" w:lineRule="exact"/>
      <w:jc w:val="center"/>
    </w:pPr>
    <w:rPr>
      <w:sz w:val="13"/>
      <w:szCs w:val="13"/>
    </w:rPr>
  </w:style>
  <w:style w:type="paragraph" w:customStyle="1" w:styleId="111">
    <w:name w:val="Основен текст (11)1"/>
    <w:basedOn w:val="a"/>
    <w:link w:val="110"/>
    <w:uiPriority w:val="99"/>
    <w:rsid w:val="00CD4844"/>
    <w:pPr>
      <w:shd w:val="clear" w:color="auto" w:fill="FFFFFF"/>
      <w:spacing w:after="180" w:line="240" w:lineRule="atLeast"/>
      <w:jc w:val="both"/>
    </w:pPr>
    <w:rPr>
      <w:rFonts w:ascii="Times New Roman" w:hAnsi="Times New Roman" w:cs="Times New Roman"/>
      <w:b/>
      <w:bCs/>
      <w:sz w:val="21"/>
      <w:szCs w:val="21"/>
    </w:rPr>
  </w:style>
  <w:style w:type="paragraph" w:customStyle="1" w:styleId="a5">
    <w:name w:val="Горен или долен колонтитул"/>
    <w:basedOn w:val="a"/>
    <w:link w:val="a4"/>
    <w:uiPriority w:val="99"/>
    <w:rsid w:val="00CD4844"/>
    <w:pPr>
      <w:shd w:val="clear" w:color="auto" w:fill="FFFFFF"/>
    </w:pPr>
    <w:rPr>
      <w:rFonts w:ascii="Times New Roman" w:hAnsi="Times New Roman" w:cs="Times New Roman"/>
      <w:sz w:val="20"/>
      <w:szCs w:val="20"/>
    </w:rPr>
  </w:style>
  <w:style w:type="paragraph" w:customStyle="1" w:styleId="32">
    <w:name w:val="Основен текст3"/>
    <w:basedOn w:val="a"/>
    <w:link w:val="a6"/>
    <w:uiPriority w:val="99"/>
    <w:rsid w:val="00CD4844"/>
    <w:pPr>
      <w:shd w:val="clear" w:color="auto" w:fill="FFFFFF"/>
      <w:spacing w:before="180" w:after="300" w:line="240" w:lineRule="atLeast"/>
      <w:ind w:hanging="560"/>
      <w:jc w:val="both"/>
    </w:pPr>
    <w:rPr>
      <w:rFonts w:ascii="Times New Roman" w:hAnsi="Times New Roman" w:cs="Times New Roman"/>
      <w:sz w:val="21"/>
      <w:szCs w:val="21"/>
    </w:rPr>
  </w:style>
  <w:style w:type="paragraph" w:customStyle="1" w:styleId="121">
    <w:name w:val="Основен текст (12)"/>
    <w:basedOn w:val="a"/>
    <w:link w:val="120"/>
    <w:uiPriority w:val="99"/>
    <w:rsid w:val="00CD4844"/>
    <w:pPr>
      <w:shd w:val="clear" w:color="auto" w:fill="FFFFFF"/>
      <w:spacing w:before="300" w:line="240" w:lineRule="atLeast"/>
    </w:pPr>
    <w:rPr>
      <w:rFonts w:ascii="Times New Roman" w:hAnsi="Times New Roman" w:cs="Times New Roman"/>
      <w:sz w:val="19"/>
      <w:szCs w:val="19"/>
    </w:rPr>
  </w:style>
  <w:style w:type="paragraph" w:customStyle="1" w:styleId="310">
    <w:name w:val="Заглавие #31"/>
    <w:basedOn w:val="a"/>
    <w:link w:val="33"/>
    <w:uiPriority w:val="99"/>
    <w:rsid w:val="00CD4844"/>
    <w:pPr>
      <w:shd w:val="clear" w:color="auto" w:fill="FFFFFF"/>
      <w:spacing w:line="254" w:lineRule="exact"/>
      <w:jc w:val="both"/>
      <w:outlineLvl w:val="2"/>
    </w:pPr>
    <w:rPr>
      <w:rFonts w:ascii="Times New Roman" w:hAnsi="Times New Roman" w:cs="Times New Roman"/>
      <w:b/>
      <w:bCs/>
      <w:sz w:val="21"/>
      <w:szCs w:val="21"/>
    </w:rPr>
  </w:style>
  <w:style w:type="paragraph" w:customStyle="1" w:styleId="321">
    <w:name w:val="Заглавие #3 (2)"/>
    <w:basedOn w:val="a"/>
    <w:link w:val="320"/>
    <w:uiPriority w:val="99"/>
    <w:rsid w:val="00CD4844"/>
    <w:pPr>
      <w:shd w:val="clear" w:color="auto" w:fill="FFFFFF"/>
      <w:spacing w:line="254" w:lineRule="exact"/>
      <w:jc w:val="both"/>
      <w:outlineLvl w:val="2"/>
    </w:pPr>
    <w:rPr>
      <w:rFonts w:ascii="Times New Roman" w:hAnsi="Times New Roman" w:cs="Times New Roman"/>
      <w:sz w:val="21"/>
      <w:szCs w:val="21"/>
    </w:rPr>
  </w:style>
  <w:style w:type="paragraph" w:customStyle="1" w:styleId="131">
    <w:name w:val="Основен текст (13)1"/>
    <w:basedOn w:val="a"/>
    <w:link w:val="13"/>
    <w:uiPriority w:val="99"/>
    <w:rsid w:val="00CD4844"/>
    <w:pPr>
      <w:shd w:val="clear" w:color="auto" w:fill="FFFFFF"/>
      <w:spacing w:line="250" w:lineRule="exact"/>
    </w:pPr>
    <w:rPr>
      <w:rFonts w:ascii="Times New Roman" w:hAnsi="Times New Roman" w:cs="Times New Roman"/>
      <w:i/>
      <w:iCs/>
      <w:sz w:val="21"/>
      <w:szCs w:val="21"/>
    </w:rPr>
  </w:style>
  <w:style w:type="paragraph" w:customStyle="1" w:styleId="15">
    <w:name w:val="Заглавие на таблица1"/>
    <w:basedOn w:val="a"/>
    <w:link w:val="a8"/>
    <w:uiPriority w:val="99"/>
    <w:rsid w:val="00CD4844"/>
    <w:pPr>
      <w:shd w:val="clear" w:color="auto" w:fill="FFFFFF"/>
      <w:spacing w:line="240" w:lineRule="atLeast"/>
    </w:pPr>
    <w:rPr>
      <w:rFonts w:ascii="Times New Roman" w:hAnsi="Times New Roman" w:cs="Times New Roman"/>
      <w:b/>
      <w:bCs/>
      <w:sz w:val="21"/>
      <w:szCs w:val="21"/>
    </w:rPr>
  </w:style>
  <w:style w:type="paragraph" w:customStyle="1" w:styleId="22">
    <w:name w:val="Заглавие #2"/>
    <w:basedOn w:val="a"/>
    <w:link w:val="21"/>
    <w:uiPriority w:val="99"/>
    <w:rsid w:val="00CD4844"/>
    <w:pPr>
      <w:shd w:val="clear" w:color="auto" w:fill="FFFFFF"/>
      <w:spacing w:before="300" w:after="180" w:line="254" w:lineRule="exact"/>
      <w:ind w:firstLine="720"/>
      <w:jc w:val="both"/>
      <w:outlineLvl w:val="1"/>
    </w:pPr>
    <w:rPr>
      <w:rFonts w:ascii="Times New Roman" w:hAnsi="Times New Roman" w:cs="Times New Roman"/>
      <w:b/>
      <w:bCs/>
      <w:sz w:val="21"/>
      <w:szCs w:val="21"/>
    </w:rPr>
  </w:style>
  <w:style w:type="paragraph" w:customStyle="1" w:styleId="141">
    <w:name w:val="Основен текст (14)"/>
    <w:basedOn w:val="a"/>
    <w:link w:val="140"/>
    <w:uiPriority w:val="99"/>
    <w:rsid w:val="00CD4844"/>
    <w:pPr>
      <w:shd w:val="clear" w:color="auto" w:fill="FFFFFF"/>
      <w:spacing w:before="120" w:line="235" w:lineRule="exact"/>
      <w:jc w:val="center"/>
    </w:pPr>
    <w:rPr>
      <w:rFonts w:ascii="Times New Roman" w:hAnsi="Times New Roman" w:cs="Times New Roman"/>
      <w:i/>
      <w:iCs/>
      <w:sz w:val="18"/>
      <w:szCs w:val="18"/>
    </w:rPr>
  </w:style>
  <w:style w:type="paragraph" w:styleId="aa">
    <w:name w:val="Body Text"/>
    <w:aliases w:val="Знак"/>
    <w:basedOn w:val="a"/>
    <w:link w:val="ab"/>
    <w:uiPriority w:val="99"/>
    <w:rsid w:val="004F5F8A"/>
    <w:pPr>
      <w:suppressAutoHyphens/>
      <w:overflowPunct w:val="0"/>
      <w:autoSpaceDE w:val="0"/>
      <w:autoSpaceDN w:val="0"/>
      <w:adjustRightInd w:val="0"/>
      <w:jc w:val="both"/>
      <w:textAlignment w:val="baseline"/>
    </w:pPr>
    <w:rPr>
      <w:rFonts w:ascii="SymbolMT" w:eastAsia="SymbolMT" w:hAnsi="Times New Roman" w:cs="SymbolMT"/>
      <w:color w:val="auto"/>
      <w:lang w:eastAsia="bg-BG"/>
    </w:rPr>
  </w:style>
  <w:style w:type="character" w:customStyle="1" w:styleId="BodyTextChar">
    <w:name w:val="Body Text Char"/>
    <w:aliases w:val="Знак Char"/>
    <w:basedOn w:val="a0"/>
    <w:link w:val="aa"/>
    <w:uiPriority w:val="99"/>
    <w:semiHidden/>
    <w:locked/>
    <w:rsid w:val="0076184C"/>
    <w:rPr>
      <w:rFonts w:cs="Times New Roman"/>
      <w:color w:val="000000"/>
      <w:sz w:val="24"/>
      <w:szCs w:val="24"/>
      <w:lang w:eastAsia="en-US"/>
    </w:rPr>
  </w:style>
  <w:style w:type="character" w:customStyle="1" w:styleId="ab">
    <w:name w:val="Основен текст Знак"/>
    <w:aliases w:val="Знак Знак"/>
    <w:basedOn w:val="a0"/>
    <w:link w:val="aa"/>
    <w:uiPriority w:val="99"/>
    <w:locked/>
    <w:rsid w:val="004F5F8A"/>
    <w:rPr>
      <w:rFonts w:ascii="SymbolMT" w:eastAsia="SymbolMT" w:cs="SymbolMT"/>
      <w:sz w:val="24"/>
      <w:szCs w:val="24"/>
      <w:lang w:val="bg-BG" w:eastAsia="bg-BG"/>
    </w:rPr>
  </w:style>
  <w:style w:type="character" w:customStyle="1" w:styleId="FontStyle164">
    <w:name w:val="Font Style164"/>
    <w:basedOn w:val="a0"/>
    <w:uiPriority w:val="99"/>
    <w:rsid w:val="004F5F8A"/>
    <w:rPr>
      <w:rFonts w:ascii="Arial" w:hAnsi="Arial" w:cs="Arial"/>
      <w:sz w:val="22"/>
      <w:szCs w:val="22"/>
    </w:rPr>
  </w:style>
  <w:style w:type="paragraph" w:styleId="ac">
    <w:name w:val="header"/>
    <w:basedOn w:val="a"/>
    <w:link w:val="ad"/>
    <w:rsid w:val="008714B9"/>
    <w:pPr>
      <w:tabs>
        <w:tab w:val="center" w:pos="4536"/>
        <w:tab w:val="right" w:pos="9072"/>
      </w:tabs>
      <w:snapToGrid w:val="0"/>
    </w:pPr>
    <w:rPr>
      <w:rFonts w:cs="Times New Roman"/>
      <w:color w:val="auto"/>
      <w:szCs w:val="20"/>
      <w:lang w:val="en-GB"/>
    </w:rPr>
  </w:style>
  <w:style w:type="character" w:customStyle="1" w:styleId="HeaderChar">
    <w:name w:val="Header Char"/>
    <w:basedOn w:val="a0"/>
    <w:link w:val="ac"/>
    <w:uiPriority w:val="99"/>
    <w:semiHidden/>
    <w:locked/>
    <w:rsid w:val="0076184C"/>
    <w:rPr>
      <w:rFonts w:cs="Times New Roman"/>
      <w:color w:val="000000"/>
      <w:sz w:val="24"/>
      <w:szCs w:val="24"/>
      <w:lang w:eastAsia="en-US"/>
    </w:rPr>
  </w:style>
  <w:style w:type="character" w:customStyle="1" w:styleId="ad">
    <w:name w:val="Горен колонтитул Знак"/>
    <w:link w:val="ac"/>
    <w:locked/>
    <w:rsid w:val="008714B9"/>
    <w:rPr>
      <w:sz w:val="24"/>
      <w:lang w:val="en-GB" w:eastAsia="en-US"/>
    </w:rPr>
  </w:style>
  <w:style w:type="character" w:customStyle="1" w:styleId="FontStyle182">
    <w:name w:val="Font Style182"/>
    <w:basedOn w:val="a0"/>
    <w:uiPriority w:val="99"/>
    <w:rsid w:val="008C476C"/>
    <w:rPr>
      <w:rFonts w:ascii="Times New Roman" w:hAnsi="Times New Roman" w:cs="Times New Roman"/>
      <w:sz w:val="22"/>
      <w:szCs w:val="22"/>
    </w:rPr>
  </w:style>
  <w:style w:type="paragraph" w:styleId="25">
    <w:name w:val="Body Text 2"/>
    <w:basedOn w:val="a"/>
    <w:link w:val="26"/>
    <w:uiPriority w:val="99"/>
    <w:rsid w:val="00DE2263"/>
    <w:pPr>
      <w:spacing w:before="53" w:after="120" w:line="480" w:lineRule="auto"/>
      <w:ind w:right="68"/>
      <w:jc w:val="center"/>
    </w:pPr>
    <w:rPr>
      <w:rFonts w:ascii="Calibri" w:hAnsi="Calibri" w:cs="Calibri"/>
      <w:color w:val="auto"/>
      <w:sz w:val="22"/>
      <w:szCs w:val="22"/>
      <w:lang w:val="en-US"/>
    </w:rPr>
  </w:style>
  <w:style w:type="character" w:customStyle="1" w:styleId="26">
    <w:name w:val="Основен текст 2 Знак"/>
    <w:basedOn w:val="a0"/>
    <w:link w:val="25"/>
    <w:uiPriority w:val="99"/>
    <w:semiHidden/>
    <w:locked/>
    <w:rsid w:val="005E0B27"/>
    <w:rPr>
      <w:rFonts w:cs="Times New Roman"/>
      <w:color w:val="000000"/>
      <w:sz w:val="24"/>
      <w:szCs w:val="24"/>
      <w:lang w:eastAsia="en-US"/>
    </w:rPr>
  </w:style>
  <w:style w:type="table" w:styleId="ae">
    <w:name w:val="Table Grid"/>
    <w:basedOn w:val="a1"/>
    <w:uiPriority w:val="99"/>
    <w:locked/>
    <w:rsid w:val="00612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
    <w:link w:val="39"/>
    <w:uiPriority w:val="99"/>
    <w:rsid w:val="00441C72"/>
    <w:pPr>
      <w:spacing w:after="120"/>
      <w:ind w:left="283"/>
    </w:pPr>
    <w:rPr>
      <w:rFonts w:ascii="Times New Roman" w:hAnsi="Times New Roman" w:cs="Times New Roman"/>
      <w:color w:val="auto"/>
      <w:sz w:val="16"/>
      <w:szCs w:val="16"/>
      <w:lang w:val="en-GB"/>
    </w:rPr>
  </w:style>
  <w:style w:type="character" w:customStyle="1" w:styleId="39">
    <w:name w:val="Основен текст с отстъп 3 Знак"/>
    <w:basedOn w:val="a0"/>
    <w:link w:val="38"/>
    <w:uiPriority w:val="99"/>
    <w:semiHidden/>
    <w:locked/>
    <w:rsid w:val="00D77125"/>
    <w:rPr>
      <w:rFonts w:cs="Times New Roman"/>
      <w:color w:val="000000"/>
      <w:sz w:val="16"/>
      <w:szCs w:val="16"/>
      <w:lang w:eastAsia="en-US"/>
    </w:rPr>
  </w:style>
  <w:style w:type="paragraph" w:customStyle="1" w:styleId="ColorfulList-Accent11">
    <w:name w:val="Colorful List - Accent 11"/>
    <w:basedOn w:val="a"/>
    <w:link w:val="ColorfulList-Accent1Char"/>
    <w:uiPriority w:val="99"/>
    <w:rsid w:val="00441C72"/>
    <w:pPr>
      <w:ind w:left="720"/>
    </w:pPr>
    <w:rPr>
      <w:rFonts w:eastAsia="Times New Roman" w:cs="Times New Roman"/>
      <w:color w:val="auto"/>
      <w:sz w:val="20"/>
      <w:szCs w:val="20"/>
      <w:lang w:val="en-AU"/>
    </w:rPr>
  </w:style>
  <w:style w:type="character" w:customStyle="1" w:styleId="ColorfulList-Accent1Char">
    <w:name w:val="Colorful List - Accent 1 Char"/>
    <w:link w:val="ColorfulList-Accent11"/>
    <w:uiPriority w:val="99"/>
    <w:locked/>
    <w:rsid w:val="00441C72"/>
    <w:rPr>
      <w:rFonts w:eastAsia="Times New Roman"/>
      <w:lang w:val="en-AU"/>
    </w:rPr>
  </w:style>
  <w:style w:type="character" w:customStyle="1" w:styleId="810">
    <w:name w:val="Основен текст81"/>
    <w:basedOn w:val="a0"/>
    <w:uiPriority w:val="99"/>
    <w:rsid w:val="00F172E5"/>
    <w:rPr>
      <w:rFonts w:cs="Times New Roman"/>
      <w:sz w:val="21"/>
      <w:szCs w:val="21"/>
      <w:shd w:val="clear" w:color="auto" w:fill="FFFFFF"/>
    </w:rPr>
  </w:style>
  <w:style w:type="paragraph" w:styleId="af">
    <w:name w:val="Title"/>
    <w:basedOn w:val="a"/>
    <w:link w:val="af0"/>
    <w:uiPriority w:val="99"/>
    <w:qFormat/>
    <w:locked/>
    <w:rsid w:val="003929C8"/>
    <w:pPr>
      <w:jc w:val="center"/>
    </w:pPr>
    <w:rPr>
      <w:rFonts w:ascii="Times New Roman" w:hAnsi="Times New Roman" w:cs="Times New Roman"/>
      <w:b/>
      <w:bCs/>
      <w:color w:val="auto"/>
      <w:sz w:val="32"/>
      <w:szCs w:val="32"/>
    </w:rPr>
  </w:style>
  <w:style w:type="character" w:customStyle="1" w:styleId="TitleChar">
    <w:name w:val="Title Char"/>
    <w:basedOn w:val="a0"/>
    <w:link w:val="af"/>
    <w:uiPriority w:val="99"/>
    <w:locked/>
    <w:rsid w:val="00EB47FD"/>
    <w:rPr>
      <w:rFonts w:ascii="Cambria" w:hAnsi="Cambria" w:cs="Cambria"/>
      <w:b/>
      <w:bCs/>
      <w:color w:val="000000"/>
      <w:kern w:val="28"/>
      <w:sz w:val="32"/>
      <w:szCs w:val="32"/>
      <w:lang w:eastAsia="en-US"/>
    </w:rPr>
  </w:style>
  <w:style w:type="character" w:customStyle="1" w:styleId="af0">
    <w:name w:val="Заглавие Знак"/>
    <w:basedOn w:val="a0"/>
    <w:link w:val="af"/>
    <w:uiPriority w:val="99"/>
    <w:locked/>
    <w:rsid w:val="003929C8"/>
    <w:rPr>
      <w:rFonts w:cs="Times New Roman"/>
      <w:b/>
      <w:bCs/>
      <w:sz w:val="32"/>
      <w:szCs w:val="32"/>
      <w:lang w:val="bg-BG" w:eastAsia="en-US"/>
    </w:rPr>
  </w:style>
  <w:style w:type="character" w:customStyle="1" w:styleId="newdocreference">
    <w:name w:val="newdocreference"/>
    <w:basedOn w:val="a0"/>
    <w:uiPriority w:val="99"/>
    <w:rsid w:val="003929C8"/>
    <w:rPr>
      <w:rFonts w:cs="Times New Roman"/>
    </w:rPr>
  </w:style>
  <w:style w:type="character" w:customStyle="1" w:styleId="10">
    <w:name w:val="Заглавие 1 Знак"/>
    <w:basedOn w:val="a0"/>
    <w:link w:val="1"/>
    <w:uiPriority w:val="99"/>
    <w:locked/>
    <w:rsid w:val="0040769B"/>
    <w:rPr>
      <w:rFonts w:ascii="Cambria" w:hAnsi="Cambria" w:cs="Cambria"/>
      <w:b/>
      <w:bCs/>
      <w:kern w:val="32"/>
      <w:sz w:val="32"/>
      <w:szCs w:val="32"/>
      <w:lang w:val="en-AU" w:eastAsia="bg-BG"/>
    </w:rPr>
  </w:style>
  <w:style w:type="character" w:customStyle="1" w:styleId="53">
    <w:name w:val="Заглавие #5"/>
    <w:basedOn w:val="a0"/>
    <w:uiPriority w:val="99"/>
    <w:rsid w:val="00040699"/>
    <w:rPr>
      <w:rFonts w:cs="Times New Roman"/>
      <w:b/>
      <w:bCs/>
      <w:sz w:val="21"/>
      <w:szCs w:val="21"/>
      <w:shd w:val="clear" w:color="auto" w:fill="FFFFFF"/>
    </w:rPr>
  </w:style>
  <w:style w:type="paragraph" w:customStyle="1" w:styleId="Style17">
    <w:name w:val="Style17"/>
    <w:basedOn w:val="a"/>
    <w:uiPriority w:val="99"/>
    <w:rsid w:val="00A75CDD"/>
    <w:pPr>
      <w:widowControl w:val="0"/>
      <w:autoSpaceDE w:val="0"/>
      <w:autoSpaceDN w:val="0"/>
      <w:adjustRightInd w:val="0"/>
      <w:spacing w:line="278" w:lineRule="exact"/>
      <w:ind w:firstLine="715"/>
    </w:pPr>
    <w:rPr>
      <w:rFonts w:ascii="Times New Roman" w:hAnsi="Times New Roman" w:cs="Times New Roman"/>
      <w:color w:val="auto"/>
      <w:lang w:eastAsia="bg-BG"/>
    </w:rPr>
  </w:style>
  <w:style w:type="character" w:customStyle="1" w:styleId="FontStyle39">
    <w:name w:val="Font Style39"/>
    <w:basedOn w:val="a0"/>
    <w:uiPriority w:val="99"/>
    <w:rsid w:val="00A75CDD"/>
    <w:rPr>
      <w:rFonts w:ascii="Times New Roman" w:hAnsi="Times New Roman" w:cs="Times New Roman"/>
      <w:b/>
      <w:bCs/>
      <w:sz w:val="22"/>
      <w:szCs w:val="22"/>
    </w:rPr>
  </w:style>
  <w:style w:type="paragraph" w:styleId="af1">
    <w:name w:val="footer"/>
    <w:basedOn w:val="a"/>
    <w:link w:val="af2"/>
    <w:uiPriority w:val="99"/>
    <w:rsid w:val="0084490E"/>
    <w:pPr>
      <w:tabs>
        <w:tab w:val="center" w:pos="4703"/>
        <w:tab w:val="right" w:pos="9406"/>
      </w:tabs>
    </w:pPr>
  </w:style>
  <w:style w:type="character" w:customStyle="1" w:styleId="af2">
    <w:name w:val="Долен колонтитул Знак"/>
    <w:basedOn w:val="a0"/>
    <w:link w:val="af1"/>
    <w:uiPriority w:val="99"/>
    <w:locked/>
    <w:rsid w:val="0084490E"/>
    <w:rPr>
      <w:rFonts w:cs="Times New Roman"/>
      <w:color w:val="000000"/>
      <w:sz w:val="24"/>
      <w:szCs w:val="24"/>
      <w:lang w:eastAsia="en-US"/>
    </w:rPr>
  </w:style>
  <w:style w:type="paragraph" w:styleId="af3">
    <w:name w:val="Balloon Text"/>
    <w:basedOn w:val="a"/>
    <w:link w:val="af4"/>
    <w:uiPriority w:val="99"/>
    <w:semiHidden/>
    <w:unhideWhenUsed/>
    <w:rsid w:val="00BB6036"/>
    <w:rPr>
      <w:rFonts w:ascii="Tahoma" w:hAnsi="Tahoma" w:cs="Tahoma"/>
      <w:sz w:val="16"/>
      <w:szCs w:val="16"/>
    </w:rPr>
  </w:style>
  <w:style w:type="character" w:customStyle="1" w:styleId="af4">
    <w:name w:val="Изнесен текст Знак"/>
    <w:basedOn w:val="a0"/>
    <w:link w:val="af3"/>
    <w:uiPriority w:val="99"/>
    <w:semiHidden/>
    <w:rsid w:val="00BB6036"/>
    <w:rPr>
      <w:rFonts w:ascii="Tahoma"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eb.apis.bg/p.php?i=49043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eb.apis.bg/p.php?i=30135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eb.apis.bg/p.php?i=490430" TargetMode="External"/><Relationship Id="rId25" Type="http://schemas.openxmlformats.org/officeDocument/2006/relationships/hyperlink" Target="http://web.apis.bg/p.php?i=315800" TargetMode="External"/><Relationship Id="rId2" Type="http://schemas.openxmlformats.org/officeDocument/2006/relationships/numbering" Target="numbering.xml"/><Relationship Id="rId16" Type="http://schemas.openxmlformats.org/officeDocument/2006/relationships/hyperlink" Target="http://web.apis.bg/p.php?i=490430" TargetMode="External"/><Relationship Id="rId20" Type="http://schemas.openxmlformats.org/officeDocument/2006/relationships/hyperlink" Target="http://web.apis.bg/p.php?i=2042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egov.nit.bg" TargetMode="External"/><Relationship Id="rId24" Type="http://schemas.openxmlformats.org/officeDocument/2006/relationships/hyperlink" Target="http://web.apis.bg/p.php?i=490430" TargetMode="External"/><Relationship Id="rId5" Type="http://schemas.openxmlformats.org/officeDocument/2006/relationships/webSettings" Target="webSettings.xml"/><Relationship Id="rId15" Type="http://schemas.openxmlformats.org/officeDocument/2006/relationships/hyperlink" Target="http://web.apis.bg/p.php?i=490430" TargetMode="External"/><Relationship Id="rId23" Type="http://schemas.openxmlformats.org/officeDocument/2006/relationships/hyperlink" Target="http://web.apis.bg/p.php?i=490430" TargetMode="External"/><Relationship Id="rId28" Type="http://schemas.openxmlformats.org/officeDocument/2006/relationships/fontTable" Target="fontTable.xml"/><Relationship Id="rId10" Type="http://schemas.openxmlformats.org/officeDocument/2006/relationships/hyperlink" Target="http://bregovo.net/" TargetMode="External"/><Relationship Id="rId19" Type="http://schemas.openxmlformats.org/officeDocument/2006/relationships/hyperlink" Target="http://web.apis.bg/p.php?i=490430" TargetMode="External"/><Relationship Id="rId4" Type="http://schemas.openxmlformats.org/officeDocument/2006/relationships/settings" Target="settings.xml"/><Relationship Id="rId9" Type="http://schemas.openxmlformats.org/officeDocument/2006/relationships/hyperlink" Target="mailto:ob_bregovo@b-trust.org" TargetMode="External"/><Relationship Id="rId14" Type="http://schemas.openxmlformats.org/officeDocument/2006/relationships/header" Target="header3.xml"/><Relationship Id="rId22" Type="http://schemas.openxmlformats.org/officeDocument/2006/relationships/hyperlink" Target="http://web.apis.bg/p.php?i=490430"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833F-60D5-47DA-A876-9BA3B413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13</Pages>
  <Words>5136</Words>
  <Characters>29281</Characters>
  <Application>Microsoft Office Word</Application>
  <DocSecurity>0</DocSecurity>
  <Lines>244</Lines>
  <Paragraphs>68</Paragraphs>
  <ScaleCrop>false</ScaleCrop>
  <Company>MDAAR</Company>
  <LinksUpToDate>false</LinksUpToDate>
  <CharactersWithSpaces>34349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mashinopis</dc:creator>
  <cp:keywords/>
  <dc:description/>
  <cp:lastModifiedBy>mashinopis</cp:lastModifiedBy>
  <cp:revision>148</cp:revision>
  <dcterms:created xsi:type="dcterms:W3CDTF">2015-01-16T11:37:00Z</dcterms:created>
  <dcterms:modified xsi:type="dcterms:W3CDTF">2015-02-24T13:08:00Z</dcterms:modified>
</cp:coreProperties>
</file>